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FB8" w:rsidRPr="008D62DE" w:rsidRDefault="00FA7FB8" w:rsidP="00407CEF">
      <w:pPr>
        <w:spacing w:line="360" w:lineRule="auto"/>
        <w:jc w:val="center"/>
        <w:rPr>
          <w:rFonts w:ascii="Bookman Old Style" w:hAnsi="Bookman Old Style" w:cs="Andalus"/>
          <w:b/>
          <w:sz w:val="22"/>
          <w:szCs w:val="22"/>
        </w:rPr>
      </w:pPr>
      <w:r w:rsidRPr="008D62DE">
        <w:rPr>
          <w:rFonts w:ascii="Bookman Old Style" w:hAnsi="Bookman Old Style" w:cs="Andalus"/>
          <w:b/>
          <w:sz w:val="22"/>
          <w:szCs w:val="22"/>
        </w:rPr>
        <w:t>BAB I</w:t>
      </w:r>
    </w:p>
    <w:p w:rsidR="00FA7FB8" w:rsidRPr="008D62DE" w:rsidRDefault="00FA7FB8" w:rsidP="00551CD6">
      <w:pPr>
        <w:spacing w:line="360" w:lineRule="auto"/>
        <w:jc w:val="center"/>
        <w:rPr>
          <w:rFonts w:ascii="Bookman Old Style" w:hAnsi="Bookman Old Style" w:cs="Andalus"/>
          <w:b/>
          <w:sz w:val="22"/>
          <w:szCs w:val="22"/>
        </w:rPr>
      </w:pPr>
      <w:r w:rsidRPr="008D62DE">
        <w:rPr>
          <w:rFonts w:ascii="Bookman Old Style" w:hAnsi="Bookman Old Style" w:cs="Andalus"/>
          <w:b/>
          <w:sz w:val="22"/>
          <w:szCs w:val="22"/>
        </w:rPr>
        <w:t>PENDAHULUAN</w:t>
      </w:r>
    </w:p>
    <w:p w:rsidR="00551CD6" w:rsidRPr="008D62DE" w:rsidRDefault="00551CD6" w:rsidP="00551CD6">
      <w:pPr>
        <w:jc w:val="center"/>
        <w:rPr>
          <w:rFonts w:ascii="Bookman Old Style" w:hAnsi="Bookman Old Style" w:cs="Andalus"/>
          <w:b/>
          <w:sz w:val="22"/>
          <w:szCs w:val="22"/>
        </w:rPr>
      </w:pPr>
    </w:p>
    <w:p w:rsidR="00FA7FB8" w:rsidRPr="008D62DE" w:rsidRDefault="00FA7FB8" w:rsidP="0006238D">
      <w:pPr>
        <w:numPr>
          <w:ilvl w:val="0"/>
          <w:numId w:val="29"/>
        </w:numPr>
        <w:spacing w:line="360" w:lineRule="auto"/>
        <w:ind w:left="284" w:hanging="284"/>
        <w:rPr>
          <w:rFonts w:ascii="Bookman Old Style" w:hAnsi="Bookman Old Style" w:cs="Andalus"/>
          <w:b/>
          <w:sz w:val="22"/>
          <w:szCs w:val="22"/>
        </w:rPr>
      </w:pPr>
      <w:r w:rsidRPr="008D62DE">
        <w:rPr>
          <w:rFonts w:ascii="Bookman Old Style" w:hAnsi="Bookman Old Style" w:cs="Andalus"/>
          <w:b/>
          <w:sz w:val="22"/>
          <w:szCs w:val="22"/>
        </w:rPr>
        <w:t>DASAR HUKUM</w:t>
      </w:r>
    </w:p>
    <w:p w:rsidR="007351DC" w:rsidRPr="006D6204" w:rsidRDefault="007351DC" w:rsidP="0006238D">
      <w:pPr>
        <w:tabs>
          <w:tab w:val="left" w:pos="426"/>
        </w:tabs>
        <w:spacing w:line="360" w:lineRule="auto"/>
        <w:ind w:left="284" w:firstLine="709"/>
        <w:jc w:val="both"/>
        <w:rPr>
          <w:rFonts w:ascii="Bookman Old Style" w:hAnsi="Bookman Old Style" w:cs="Aparajita"/>
          <w:color w:val="FF0000"/>
          <w:sz w:val="10"/>
          <w:szCs w:val="22"/>
        </w:rPr>
      </w:pPr>
    </w:p>
    <w:p w:rsidR="008D62DE" w:rsidRPr="008D62DE" w:rsidRDefault="00361405" w:rsidP="00361405">
      <w:pPr>
        <w:spacing w:line="360" w:lineRule="auto"/>
        <w:ind w:left="284" w:firstLine="709"/>
        <w:jc w:val="both"/>
        <w:rPr>
          <w:rFonts w:ascii="Bookman Old Style" w:hAnsi="Bookman Old Style" w:cs="Andalus"/>
          <w:sz w:val="22"/>
          <w:szCs w:val="22"/>
          <w:lang w:val="id-ID"/>
        </w:rPr>
      </w:pPr>
      <w:r w:rsidRPr="008D62DE">
        <w:rPr>
          <w:rFonts w:ascii="Bookman Old Style" w:hAnsi="Bookman Old Style" w:cs="Andalus"/>
          <w:sz w:val="22"/>
          <w:szCs w:val="22"/>
        </w:rPr>
        <w:t>Undang-Undang Nomor 2</w:t>
      </w:r>
      <w:r w:rsidR="00C03AC6" w:rsidRPr="008D62DE">
        <w:rPr>
          <w:rFonts w:ascii="Bookman Old Style" w:hAnsi="Bookman Old Style" w:cs="Andalus"/>
          <w:sz w:val="22"/>
          <w:szCs w:val="22"/>
        </w:rPr>
        <w:t>3</w:t>
      </w:r>
      <w:r w:rsidRPr="008D62DE">
        <w:rPr>
          <w:rFonts w:ascii="Bookman Old Style" w:hAnsi="Bookman Old Style" w:cs="Andalus"/>
          <w:sz w:val="22"/>
          <w:szCs w:val="22"/>
        </w:rPr>
        <w:t xml:space="preserve"> Tahun 20</w:t>
      </w:r>
      <w:r w:rsidR="00C03AC6" w:rsidRPr="008D62DE">
        <w:rPr>
          <w:rFonts w:ascii="Bookman Old Style" w:hAnsi="Bookman Old Style" w:cs="Andalus"/>
          <w:sz w:val="22"/>
          <w:szCs w:val="22"/>
        </w:rPr>
        <w:t>1</w:t>
      </w:r>
      <w:r w:rsidRPr="008D62DE">
        <w:rPr>
          <w:rFonts w:ascii="Bookman Old Style" w:hAnsi="Bookman Old Style" w:cs="Andalus"/>
          <w:sz w:val="22"/>
          <w:szCs w:val="22"/>
        </w:rPr>
        <w:t xml:space="preserve">4 tentang Pemerintahan Daerah, telah memberikan kewenangan kepada Pemerintahan Daerah untuk </w:t>
      </w:r>
      <w:r w:rsidR="008D62DE" w:rsidRPr="008D62DE">
        <w:rPr>
          <w:rFonts w:ascii="Bookman Old Style" w:hAnsi="Bookman Old Style" w:cs="Andalus"/>
          <w:sz w:val="22"/>
          <w:szCs w:val="22"/>
          <w:lang w:val="id-ID"/>
        </w:rPr>
        <w:t>mempercepat terwujudnya kesejahteraan masyarakat melalui peningkatan pelayanan, pemberdayaan, dan peran serta masyarakat, serta peningkatan daya saing daerah dengan memperhatikan prinsip demokrasi, pemerataan, keadilan, dan kekhasan suatu daerah dalam sistem Negara Kesatuan Republik Indonesia.</w:t>
      </w:r>
    </w:p>
    <w:p w:rsidR="002B181A" w:rsidRPr="00F003AB" w:rsidRDefault="00362178" w:rsidP="00362178">
      <w:pPr>
        <w:tabs>
          <w:tab w:val="left" w:pos="426"/>
          <w:tab w:val="left" w:pos="990"/>
        </w:tabs>
        <w:spacing w:line="360" w:lineRule="auto"/>
        <w:ind w:left="284" w:firstLine="709"/>
        <w:jc w:val="both"/>
        <w:rPr>
          <w:rFonts w:ascii="Bookman Old Style" w:hAnsi="Bookman Old Style" w:cs="Andalus"/>
          <w:sz w:val="22"/>
          <w:szCs w:val="22"/>
          <w:lang w:val="id-ID"/>
        </w:rPr>
      </w:pPr>
      <w:r w:rsidRPr="00F003AB">
        <w:rPr>
          <w:rFonts w:ascii="Bookman Old Style" w:hAnsi="Bookman Old Style" w:cs="Andalus"/>
          <w:sz w:val="22"/>
          <w:szCs w:val="22"/>
          <w:lang w:val="id-ID"/>
        </w:rPr>
        <w:t>Kabupaten Pesisir Selatan  dibentuk berdasarkan Undang-Undang Nomor 12 Tahun 1956 tentang Pembentukan Daerah</w:t>
      </w:r>
      <w:r w:rsidRPr="00F003AB">
        <w:rPr>
          <w:rFonts w:ascii="Bookman Old Style" w:hAnsi="Bookman Old Style" w:cs="Andalus"/>
          <w:sz w:val="22"/>
          <w:szCs w:val="22"/>
        </w:rPr>
        <w:t xml:space="preserve"> Otonom</w:t>
      </w:r>
      <w:r w:rsidRPr="00F003AB">
        <w:rPr>
          <w:rFonts w:ascii="Bookman Old Style" w:hAnsi="Bookman Old Style" w:cs="Andalus"/>
          <w:sz w:val="22"/>
          <w:szCs w:val="22"/>
          <w:lang w:val="id-ID"/>
        </w:rPr>
        <w:t xml:space="preserve"> Kabupaten dalam lingkungan</w:t>
      </w:r>
      <w:r w:rsidRPr="00F003AB">
        <w:rPr>
          <w:rFonts w:ascii="Bookman Old Style" w:hAnsi="Bookman Old Style" w:cs="Andalus"/>
          <w:sz w:val="22"/>
          <w:szCs w:val="22"/>
        </w:rPr>
        <w:t xml:space="preserve"> Daerah Otonom</w:t>
      </w:r>
      <w:r w:rsidRPr="00F003AB">
        <w:rPr>
          <w:rFonts w:ascii="Bookman Old Style" w:hAnsi="Bookman Old Style" w:cs="Andalus"/>
          <w:sz w:val="22"/>
          <w:szCs w:val="22"/>
          <w:lang w:val="id-ID"/>
        </w:rPr>
        <w:t xml:space="preserve"> Propinsi Sumatera Tengah</w:t>
      </w:r>
      <w:r w:rsidRPr="00F003AB">
        <w:rPr>
          <w:rFonts w:ascii="Bookman Old Style" w:hAnsi="Bookman Old Style" w:cs="Andalus"/>
          <w:sz w:val="22"/>
          <w:szCs w:val="22"/>
        </w:rPr>
        <w:t xml:space="preserve"> Jis Undang-Undang N</w:t>
      </w:r>
      <w:r w:rsidRPr="00F003AB">
        <w:rPr>
          <w:rFonts w:ascii="Bookman Old Style" w:hAnsi="Bookman Old Style" w:cs="Andalus"/>
          <w:sz w:val="22"/>
          <w:szCs w:val="22"/>
          <w:lang w:val="id-ID"/>
        </w:rPr>
        <w:t>omor 21 Drt</w:t>
      </w:r>
      <w:r w:rsidRPr="00F003AB">
        <w:rPr>
          <w:rFonts w:ascii="Bookman Old Style" w:hAnsi="Bookman Old Style" w:cs="Andalus"/>
          <w:sz w:val="22"/>
          <w:szCs w:val="22"/>
        </w:rPr>
        <w:t>. Tahun 1957 jo</w:t>
      </w:r>
      <w:r w:rsidRPr="00F003AB">
        <w:rPr>
          <w:rFonts w:ascii="Bookman Old Style" w:hAnsi="Bookman Old Style" w:cs="Andalus"/>
          <w:sz w:val="22"/>
          <w:szCs w:val="22"/>
          <w:lang w:val="id-ID"/>
        </w:rPr>
        <w:t xml:space="preserve"> Undang-Undang Nomor 5</w:t>
      </w:r>
      <w:r w:rsidRPr="00F003AB">
        <w:rPr>
          <w:rFonts w:ascii="Bookman Old Style" w:hAnsi="Bookman Old Style" w:cs="Andalus"/>
          <w:sz w:val="22"/>
          <w:szCs w:val="22"/>
        </w:rPr>
        <w:t>8</w:t>
      </w:r>
      <w:r w:rsidRPr="00F003AB">
        <w:rPr>
          <w:rFonts w:ascii="Bookman Old Style" w:hAnsi="Bookman Old Style" w:cs="Andalus"/>
          <w:sz w:val="22"/>
          <w:szCs w:val="22"/>
          <w:lang w:val="id-ID"/>
        </w:rPr>
        <w:t xml:space="preserve"> Tahun 1958</w:t>
      </w:r>
      <w:r w:rsidRPr="00F003AB">
        <w:rPr>
          <w:rFonts w:ascii="Bookman Old Style" w:hAnsi="Bookman Old Style" w:cs="Andalus"/>
          <w:sz w:val="22"/>
          <w:szCs w:val="22"/>
        </w:rPr>
        <w:t xml:space="preserve"> serta</w:t>
      </w:r>
      <w:r w:rsidRPr="00F003AB">
        <w:rPr>
          <w:rFonts w:ascii="Bookman Old Style" w:hAnsi="Bookman Old Style" w:cs="Andalus"/>
          <w:sz w:val="22"/>
          <w:szCs w:val="22"/>
          <w:lang w:val="id-ID"/>
        </w:rPr>
        <w:t xml:space="preserve"> Undang</w:t>
      </w:r>
      <w:r w:rsidRPr="00F003AB">
        <w:rPr>
          <w:rFonts w:ascii="Bookman Old Style" w:hAnsi="Bookman Old Style" w:cs="Andalus"/>
          <w:sz w:val="22"/>
          <w:szCs w:val="22"/>
        </w:rPr>
        <w:t xml:space="preserve"> -</w:t>
      </w:r>
      <w:r w:rsidRPr="00F003AB">
        <w:rPr>
          <w:rFonts w:ascii="Bookman Old Style" w:hAnsi="Bookman Old Style" w:cs="Andalus"/>
          <w:sz w:val="22"/>
          <w:szCs w:val="22"/>
          <w:lang w:val="id-ID"/>
        </w:rPr>
        <w:t xml:space="preserve"> Undang Nomor 61 Tahun 1958, tentang Pembentukan Daerah Swatantra Tingkat I Sumatera Barat, Jambi, dan Riau jo Peraturan Pemerintah Nomor 29 Tahun 1979</w:t>
      </w:r>
      <w:r w:rsidR="00F3203E" w:rsidRPr="00F003AB">
        <w:rPr>
          <w:rFonts w:ascii="Bookman Old Style" w:hAnsi="Bookman Old Style" w:cs="Andalus"/>
          <w:sz w:val="22"/>
          <w:szCs w:val="22"/>
        </w:rPr>
        <w:t xml:space="preserve">. </w:t>
      </w:r>
    </w:p>
    <w:p w:rsidR="0002134E" w:rsidRPr="00F003AB" w:rsidRDefault="002B181A" w:rsidP="0002134E">
      <w:pPr>
        <w:tabs>
          <w:tab w:val="left" w:pos="284"/>
        </w:tabs>
        <w:spacing w:line="360" w:lineRule="auto"/>
        <w:ind w:left="284" w:firstLine="709"/>
        <w:jc w:val="both"/>
        <w:rPr>
          <w:rFonts w:ascii="Bookman Old Style" w:hAnsi="Bookman Old Style" w:cs="Andalus"/>
          <w:sz w:val="22"/>
          <w:szCs w:val="22"/>
        </w:rPr>
      </w:pPr>
      <w:r w:rsidRPr="00F003AB">
        <w:rPr>
          <w:rFonts w:ascii="Bookman Old Style" w:hAnsi="Bookman Old Style" w:cs="Andalus"/>
          <w:sz w:val="22"/>
          <w:szCs w:val="22"/>
          <w:lang w:val="id-ID"/>
        </w:rPr>
        <w:t xml:space="preserve">Berdasarkan dasar hukum </w:t>
      </w:r>
      <w:r w:rsidR="00A85B7C" w:rsidRPr="00F003AB">
        <w:rPr>
          <w:rFonts w:ascii="Bookman Old Style" w:hAnsi="Bookman Old Style" w:cs="Andalus"/>
          <w:sz w:val="22"/>
          <w:szCs w:val="22"/>
        </w:rPr>
        <w:t>tersebut</w:t>
      </w:r>
      <w:r w:rsidRPr="00F003AB">
        <w:rPr>
          <w:rFonts w:ascii="Bookman Old Style" w:hAnsi="Bookman Old Style" w:cs="Andalus"/>
          <w:sz w:val="22"/>
          <w:szCs w:val="22"/>
          <w:lang w:val="id-ID"/>
        </w:rPr>
        <w:t>,  Pemerintah Kabupaten Pesisir Selatan menjalankan pemerintahan untuk melayani masyarakat</w:t>
      </w:r>
      <w:r w:rsidR="00793898" w:rsidRPr="00F003AB">
        <w:rPr>
          <w:rFonts w:ascii="Bookman Old Style" w:hAnsi="Bookman Old Style" w:cs="Andalus"/>
          <w:sz w:val="22"/>
          <w:szCs w:val="22"/>
          <w:lang w:val="id-ID"/>
        </w:rPr>
        <w:t xml:space="preserve"> yang </w:t>
      </w:r>
      <w:r w:rsidR="00EB4470" w:rsidRPr="00F003AB">
        <w:rPr>
          <w:rFonts w:ascii="Bookman Old Style" w:hAnsi="Bookman Old Style" w:cs="Andalus"/>
          <w:sz w:val="22"/>
          <w:szCs w:val="22"/>
        </w:rPr>
        <w:t>s</w:t>
      </w:r>
      <w:r w:rsidR="00F3203E" w:rsidRPr="00F003AB">
        <w:rPr>
          <w:rFonts w:ascii="Bookman Old Style" w:hAnsi="Bookman Old Style" w:cs="Andalus"/>
          <w:sz w:val="22"/>
          <w:szCs w:val="22"/>
        </w:rPr>
        <w:t>ecara administratif Kabupaten Pesisir Selatan terdiri dari 15 Kecamatan</w:t>
      </w:r>
      <w:r w:rsidR="00A85B7C" w:rsidRPr="00F003AB">
        <w:rPr>
          <w:rFonts w:ascii="Bookman Old Style" w:hAnsi="Bookman Old Style" w:cs="Andalus"/>
          <w:sz w:val="22"/>
          <w:szCs w:val="22"/>
        </w:rPr>
        <w:t xml:space="preserve"> dan 182 Pemerintahan Nagari.</w:t>
      </w:r>
    </w:p>
    <w:p w:rsidR="002B181A" w:rsidRPr="00F003AB" w:rsidRDefault="0002134E" w:rsidP="0006238D">
      <w:pPr>
        <w:tabs>
          <w:tab w:val="left" w:pos="284"/>
        </w:tabs>
        <w:spacing w:line="360" w:lineRule="auto"/>
        <w:ind w:left="284" w:firstLine="709"/>
        <w:jc w:val="both"/>
        <w:rPr>
          <w:rFonts w:ascii="Bookman Old Style" w:hAnsi="Bookman Old Style" w:cs="Andalus"/>
          <w:sz w:val="22"/>
          <w:szCs w:val="22"/>
          <w:lang w:val="id-ID"/>
        </w:rPr>
      </w:pPr>
      <w:r w:rsidRPr="00F003AB">
        <w:rPr>
          <w:rFonts w:ascii="Bookman Old Style" w:hAnsi="Bookman Old Style" w:cs="Andalus"/>
          <w:sz w:val="22"/>
          <w:szCs w:val="22"/>
        </w:rPr>
        <w:t>Pelaksanaan Program dan Kegiatan</w:t>
      </w:r>
      <w:r w:rsidR="002B181A" w:rsidRPr="00F003AB">
        <w:rPr>
          <w:rFonts w:ascii="Bookman Old Style" w:hAnsi="Bookman Old Style" w:cs="Andalus"/>
          <w:sz w:val="22"/>
          <w:szCs w:val="22"/>
          <w:lang w:val="id-ID"/>
        </w:rPr>
        <w:t xml:space="preserve"> pembangunan </w:t>
      </w:r>
      <w:r w:rsidRPr="00F003AB">
        <w:rPr>
          <w:rFonts w:ascii="Bookman Old Style" w:hAnsi="Bookman Old Style" w:cs="Andalus"/>
          <w:sz w:val="22"/>
          <w:szCs w:val="22"/>
        </w:rPr>
        <w:t xml:space="preserve">di Kabupaten Pesisir Selatan </w:t>
      </w:r>
      <w:r w:rsidR="00C02465" w:rsidRPr="00F003AB">
        <w:rPr>
          <w:rFonts w:ascii="Bookman Old Style" w:hAnsi="Bookman Old Style" w:cs="Andalus"/>
          <w:sz w:val="22"/>
          <w:szCs w:val="22"/>
        </w:rPr>
        <w:t xml:space="preserve">dilaksanakan </w:t>
      </w:r>
      <w:r w:rsidRPr="00F003AB">
        <w:rPr>
          <w:rFonts w:ascii="Bookman Old Style" w:hAnsi="Bookman Old Style" w:cs="Andalus"/>
          <w:sz w:val="22"/>
          <w:szCs w:val="22"/>
        </w:rPr>
        <w:t xml:space="preserve">oleh </w:t>
      </w:r>
      <w:r w:rsidR="00EB4470" w:rsidRPr="00F003AB">
        <w:rPr>
          <w:rFonts w:ascii="Bookman Old Style" w:hAnsi="Bookman Old Style" w:cs="Andalus"/>
          <w:sz w:val="22"/>
          <w:szCs w:val="22"/>
        </w:rPr>
        <w:t xml:space="preserve">42 </w:t>
      </w:r>
      <w:r w:rsidRPr="00F003AB">
        <w:rPr>
          <w:rFonts w:ascii="Bookman Old Style" w:hAnsi="Bookman Old Style" w:cs="Andalus"/>
          <w:sz w:val="22"/>
          <w:szCs w:val="22"/>
        </w:rPr>
        <w:t xml:space="preserve">SKPD </w:t>
      </w:r>
      <w:r w:rsidR="00C02465" w:rsidRPr="00F003AB">
        <w:rPr>
          <w:rFonts w:ascii="Bookman Old Style" w:hAnsi="Bookman Old Style" w:cs="Andalus"/>
          <w:sz w:val="22"/>
          <w:szCs w:val="22"/>
        </w:rPr>
        <w:t>yang</w:t>
      </w:r>
      <w:r w:rsidRPr="00F003AB">
        <w:rPr>
          <w:rFonts w:ascii="Bookman Old Style" w:hAnsi="Bookman Old Style" w:cs="Andalus"/>
          <w:sz w:val="22"/>
          <w:szCs w:val="22"/>
        </w:rPr>
        <w:t xml:space="preserve"> dituangkan dalam </w:t>
      </w:r>
      <w:r w:rsidR="002B181A" w:rsidRPr="00F003AB">
        <w:rPr>
          <w:rFonts w:ascii="Bookman Old Style" w:hAnsi="Bookman Old Style" w:cs="Andalus"/>
          <w:sz w:val="22"/>
          <w:szCs w:val="22"/>
          <w:lang w:val="id-ID"/>
        </w:rPr>
        <w:t xml:space="preserve">Anggaran Pendapatan </w:t>
      </w:r>
      <w:r w:rsidR="00C45B85" w:rsidRPr="00F003AB">
        <w:rPr>
          <w:rFonts w:ascii="Bookman Old Style" w:hAnsi="Bookman Old Style" w:cs="Andalus"/>
          <w:sz w:val="22"/>
          <w:szCs w:val="22"/>
        </w:rPr>
        <w:t xml:space="preserve">dan </w:t>
      </w:r>
      <w:r w:rsidR="002B181A" w:rsidRPr="00F003AB">
        <w:rPr>
          <w:rFonts w:ascii="Bookman Old Style" w:hAnsi="Bookman Old Style" w:cs="Andalus"/>
          <w:sz w:val="22"/>
          <w:szCs w:val="22"/>
          <w:lang w:val="id-ID"/>
        </w:rPr>
        <w:t xml:space="preserve">Belanja Daerah (APBD) yang disusun bersama-sama dengan DPRD melalui mekanisme yang telah ditentukan. Setelah APBD ini dilaksanakan oleh  </w:t>
      </w:r>
      <w:r w:rsidR="00C45B85" w:rsidRPr="00F003AB">
        <w:rPr>
          <w:rFonts w:ascii="Bookman Old Style" w:hAnsi="Bookman Old Style" w:cs="Andalus"/>
          <w:sz w:val="22"/>
          <w:szCs w:val="22"/>
        </w:rPr>
        <w:t>P</w:t>
      </w:r>
      <w:r w:rsidR="002B181A" w:rsidRPr="00F003AB">
        <w:rPr>
          <w:rFonts w:ascii="Bookman Old Style" w:hAnsi="Bookman Old Style" w:cs="Andalus"/>
          <w:sz w:val="22"/>
          <w:szCs w:val="22"/>
          <w:lang w:val="id-ID"/>
        </w:rPr>
        <w:t xml:space="preserve">emerintah </w:t>
      </w:r>
      <w:r w:rsidR="00C45B85" w:rsidRPr="00F003AB">
        <w:rPr>
          <w:rFonts w:ascii="Bookman Old Style" w:hAnsi="Bookman Old Style" w:cs="Andalus"/>
          <w:sz w:val="22"/>
          <w:szCs w:val="22"/>
        </w:rPr>
        <w:t>D</w:t>
      </w:r>
      <w:r w:rsidR="002B181A" w:rsidRPr="00F003AB">
        <w:rPr>
          <w:rFonts w:ascii="Bookman Old Style" w:hAnsi="Bookman Old Style" w:cs="Andalus"/>
          <w:sz w:val="22"/>
          <w:szCs w:val="22"/>
          <w:lang w:val="id-ID"/>
        </w:rPr>
        <w:t xml:space="preserve">aerah melalui Satuan Kerja Perangkat Daerah (SKPD), maka  segala upaya yang dilakukan dan hasil yang telah dicapai wajib dilaporkan kepada Pemerintah yang disebut dengan Laporan Penyelenggaraan Pemerintahan Daerah (LPPD). </w:t>
      </w:r>
    </w:p>
    <w:p w:rsidR="007A64FC" w:rsidRPr="00F003AB" w:rsidRDefault="007A64FC" w:rsidP="0006238D">
      <w:pPr>
        <w:spacing w:after="120" w:line="360" w:lineRule="auto"/>
        <w:ind w:left="284" w:firstLine="709"/>
        <w:jc w:val="both"/>
        <w:rPr>
          <w:rFonts w:ascii="Bookman Old Style" w:hAnsi="Bookman Old Style" w:cs="Andalus"/>
          <w:sz w:val="22"/>
          <w:szCs w:val="22"/>
        </w:rPr>
      </w:pPr>
      <w:r w:rsidRPr="00F003AB">
        <w:rPr>
          <w:rFonts w:ascii="Bookman Old Style" w:hAnsi="Bookman Old Style" w:cs="Andalus"/>
          <w:sz w:val="22"/>
          <w:szCs w:val="22"/>
        </w:rPr>
        <w:t>Penyampaian Laporan Penyelenggaraan Pemerintah</w:t>
      </w:r>
      <w:r w:rsidR="001900F4" w:rsidRPr="00F003AB">
        <w:rPr>
          <w:rFonts w:ascii="Bookman Old Style" w:hAnsi="Bookman Old Style" w:cs="Andalus"/>
          <w:sz w:val="22"/>
          <w:szCs w:val="22"/>
        </w:rPr>
        <w:t>an</w:t>
      </w:r>
      <w:r w:rsidRPr="00F003AB">
        <w:rPr>
          <w:rFonts w:ascii="Bookman Old Style" w:hAnsi="Bookman Old Style" w:cs="Andalus"/>
          <w:sz w:val="22"/>
          <w:szCs w:val="22"/>
        </w:rPr>
        <w:t xml:space="preserve"> Daerah (LPPD) kepada Menteri Dalam Negeri melalui Gubernur </w:t>
      </w:r>
      <w:r w:rsidR="001A688C" w:rsidRPr="00F003AB">
        <w:rPr>
          <w:rFonts w:ascii="Bookman Old Style" w:hAnsi="Bookman Old Style" w:cs="Andalus"/>
          <w:sz w:val="22"/>
          <w:szCs w:val="22"/>
        </w:rPr>
        <w:t xml:space="preserve">sebagai wakil Pemerintah Pusat </w:t>
      </w:r>
      <w:r w:rsidR="00C02465" w:rsidRPr="00F003AB">
        <w:rPr>
          <w:rFonts w:ascii="Bookman Old Style" w:hAnsi="Bookman Old Style" w:cs="Andalus"/>
          <w:sz w:val="22"/>
          <w:szCs w:val="22"/>
        </w:rPr>
        <w:t xml:space="preserve">merupakan amanat dari </w:t>
      </w:r>
      <w:r w:rsidRPr="00F003AB">
        <w:rPr>
          <w:rFonts w:ascii="Bookman Old Style" w:hAnsi="Bookman Old Style" w:cs="Andalus"/>
          <w:sz w:val="22"/>
          <w:szCs w:val="22"/>
        </w:rPr>
        <w:t xml:space="preserve">Undang-Undang Nomor </w:t>
      </w:r>
      <w:r w:rsidR="001A688C" w:rsidRPr="00F003AB">
        <w:rPr>
          <w:rFonts w:ascii="Bookman Old Style" w:hAnsi="Bookman Old Style" w:cs="Andalus"/>
          <w:sz w:val="22"/>
          <w:szCs w:val="22"/>
        </w:rPr>
        <w:t>23</w:t>
      </w:r>
      <w:r w:rsidRPr="00F003AB">
        <w:rPr>
          <w:rFonts w:ascii="Bookman Old Style" w:hAnsi="Bookman Old Style" w:cs="Andalus"/>
          <w:sz w:val="22"/>
          <w:szCs w:val="22"/>
        </w:rPr>
        <w:t xml:space="preserve"> Tahun 20</w:t>
      </w:r>
      <w:r w:rsidR="001A688C" w:rsidRPr="00F003AB">
        <w:rPr>
          <w:rFonts w:ascii="Bookman Old Style" w:hAnsi="Bookman Old Style" w:cs="Andalus"/>
          <w:sz w:val="22"/>
          <w:szCs w:val="22"/>
        </w:rPr>
        <w:t>1</w:t>
      </w:r>
      <w:r w:rsidRPr="00F003AB">
        <w:rPr>
          <w:rFonts w:ascii="Bookman Old Style" w:hAnsi="Bookman Old Style" w:cs="Andalus"/>
          <w:sz w:val="22"/>
          <w:szCs w:val="22"/>
        </w:rPr>
        <w:t>4 tentang Pemerintahan Daerah</w:t>
      </w:r>
      <w:r w:rsidR="008B7E13" w:rsidRPr="00F003AB">
        <w:rPr>
          <w:rFonts w:ascii="Bookman Old Style" w:hAnsi="Bookman Old Style" w:cs="Andalus"/>
          <w:sz w:val="22"/>
          <w:szCs w:val="22"/>
        </w:rPr>
        <w:t xml:space="preserve"> </w:t>
      </w:r>
      <w:r w:rsidRPr="00F003AB">
        <w:rPr>
          <w:rFonts w:ascii="Bookman Old Style" w:hAnsi="Bookman Old Style" w:cs="Andalus"/>
          <w:sz w:val="22"/>
          <w:szCs w:val="22"/>
        </w:rPr>
        <w:t xml:space="preserve">dan Peraturan Pemerintah Nomor 3 Tahun 2007 tentang Laporan Penyelenggaraan Pemerintahan Daerah kepada Pemerintah, Laporan Keterangan Pertanggungjawaban Kepala Daerah kepada </w:t>
      </w:r>
      <w:r w:rsidRPr="00F003AB">
        <w:rPr>
          <w:rFonts w:ascii="Bookman Old Style" w:hAnsi="Bookman Old Style" w:cs="Andalus"/>
          <w:sz w:val="22"/>
          <w:szCs w:val="22"/>
        </w:rPr>
        <w:lastRenderedPageBreak/>
        <w:t>DPRD dan Informasi Laporan Penyelenggaraan Pemerintahan Daerah kepada Masyarakat.</w:t>
      </w:r>
    </w:p>
    <w:p w:rsidR="00FA7FB8" w:rsidRPr="00F003AB" w:rsidRDefault="00C02465" w:rsidP="00B67AE7">
      <w:pPr>
        <w:spacing w:after="120" w:line="360" w:lineRule="auto"/>
        <w:ind w:left="284" w:firstLine="709"/>
        <w:jc w:val="both"/>
        <w:rPr>
          <w:rFonts w:ascii="Bookman Old Style" w:hAnsi="Bookman Old Style" w:cs="Andalus"/>
          <w:sz w:val="22"/>
          <w:szCs w:val="22"/>
          <w:lang w:val="fi-FI"/>
        </w:rPr>
      </w:pPr>
      <w:r w:rsidRPr="00F003AB">
        <w:rPr>
          <w:rFonts w:ascii="Bookman Old Style" w:hAnsi="Bookman Old Style" w:cs="Andalus"/>
          <w:sz w:val="22"/>
          <w:szCs w:val="22"/>
          <w:lang w:val="fi-FI"/>
        </w:rPr>
        <w:t>Adapu</w:t>
      </w:r>
      <w:r w:rsidR="00AB2F51" w:rsidRPr="00F003AB">
        <w:rPr>
          <w:rFonts w:ascii="Bookman Old Style" w:hAnsi="Bookman Old Style" w:cs="Andalus"/>
          <w:sz w:val="22"/>
          <w:szCs w:val="22"/>
          <w:lang w:val="fi-FI"/>
        </w:rPr>
        <w:t>n</w:t>
      </w:r>
      <w:r w:rsidR="00A854D3" w:rsidRPr="00F003AB">
        <w:rPr>
          <w:rFonts w:ascii="Bookman Old Style" w:hAnsi="Bookman Old Style" w:cs="Andalus"/>
          <w:sz w:val="22"/>
          <w:szCs w:val="22"/>
          <w:lang w:val="fi-FI"/>
        </w:rPr>
        <w:t xml:space="preserve"> dasar </w:t>
      </w:r>
      <w:r w:rsidR="00AB2F51" w:rsidRPr="00F003AB">
        <w:rPr>
          <w:rFonts w:ascii="Bookman Old Style" w:hAnsi="Bookman Old Style" w:cs="Andalus"/>
          <w:sz w:val="22"/>
          <w:szCs w:val="22"/>
          <w:lang w:val="fi-FI"/>
        </w:rPr>
        <w:t xml:space="preserve">hukum </w:t>
      </w:r>
      <w:r w:rsidR="00FA7FB8" w:rsidRPr="00F003AB">
        <w:rPr>
          <w:rFonts w:ascii="Bookman Old Style" w:hAnsi="Bookman Old Style" w:cs="Andalus"/>
          <w:sz w:val="22"/>
          <w:szCs w:val="22"/>
          <w:lang w:val="fi-FI"/>
        </w:rPr>
        <w:t xml:space="preserve">penyusunan Laporan </w:t>
      </w:r>
      <w:r w:rsidR="00C66802" w:rsidRPr="00F003AB">
        <w:rPr>
          <w:rFonts w:ascii="Bookman Old Style" w:hAnsi="Bookman Old Style" w:cs="Andalus"/>
          <w:sz w:val="22"/>
          <w:szCs w:val="22"/>
          <w:lang w:val="fi-FI"/>
        </w:rPr>
        <w:t>Penyel</w:t>
      </w:r>
      <w:r w:rsidR="0006238D" w:rsidRPr="00F003AB">
        <w:rPr>
          <w:rFonts w:ascii="Bookman Old Style" w:hAnsi="Bookman Old Style" w:cs="Andalus"/>
          <w:sz w:val="22"/>
          <w:szCs w:val="22"/>
          <w:lang w:val="fi-FI"/>
        </w:rPr>
        <w:t>e</w:t>
      </w:r>
      <w:r w:rsidR="00C66802" w:rsidRPr="00F003AB">
        <w:rPr>
          <w:rFonts w:ascii="Bookman Old Style" w:hAnsi="Bookman Old Style" w:cs="Andalus"/>
          <w:sz w:val="22"/>
          <w:szCs w:val="22"/>
          <w:lang w:val="fi-FI"/>
        </w:rPr>
        <w:t>nggaraan Pemerintahan Daerah</w:t>
      </w:r>
      <w:r w:rsidR="00AB2F51" w:rsidRPr="00F003AB">
        <w:rPr>
          <w:rFonts w:ascii="Bookman Old Style" w:hAnsi="Bookman Old Style" w:cs="Andalus"/>
          <w:sz w:val="22"/>
          <w:szCs w:val="22"/>
          <w:lang w:val="fi-FI"/>
        </w:rPr>
        <w:t xml:space="preserve"> ini </w:t>
      </w:r>
      <w:r w:rsidR="00FA7FB8" w:rsidRPr="00F003AB">
        <w:rPr>
          <w:rFonts w:ascii="Bookman Old Style" w:hAnsi="Bookman Old Style" w:cs="Andalus"/>
          <w:sz w:val="22"/>
          <w:szCs w:val="22"/>
          <w:lang w:val="fi-FI"/>
        </w:rPr>
        <w:t>adalah:</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 xml:space="preserve">Undang-Undang Nomor 12 Tahun 1956 tentang Pembentukan Daerah Otonom Kabupaten dalam Lingkungan </w:t>
      </w:r>
      <w:r w:rsidR="00B7508F" w:rsidRPr="00F003AB">
        <w:rPr>
          <w:rFonts w:ascii="Bookman Old Style" w:hAnsi="Bookman Old Style" w:cs="Andalus"/>
          <w:sz w:val="22"/>
          <w:szCs w:val="22"/>
          <w:lang w:val="sv-SE"/>
        </w:rPr>
        <w:t xml:space="preserve">Daerah Otonom </w:t>
      </w:r>
      <w:r w:rsidRPr="00F003AB">
        <w:rPr>
          <w:rFonts w:ascii="Bookman Old Style" w:hAnsi="Bookman Old Style" w:cs="Andalus"/>
          <w:sz w:val="22"/>
          <w:szCs w:val="22"/>
          <w:lang w:val="sv-SE"/>
        </w:rPr>
        <w:t>Propinsi Sumatera</w:t>
      </w:r>
      <w:r w:rsidR="00F218D8" w:rsidRPr="00F003AB">
        <w:rPr>
          <w:rFonts w:ascii="Bookman Old Style" w:hAnsi="Bookman Old Style" w:cs="Andalus"/>
          <w:sz w:val="22"/>
          <w:szCs w:val="22"/>
          <w:lang w:val="sv-SE"/>
        </w:rPr>
        <w:t xml:space="preserve"> Tengah</w:t>
      </w:r>
      <w:r w:rsidRPr="00F003AB">
        <w:rPr>
          <w:rFonts w:ascii="Bookman Old Style" w:hAnsi="Bookman Old Style" w:cs="Andalus"/>
          <w:sz w:val="22"/>
          <w:szCs w:val="22"/>
          <w:lang w:val="sv-SE"/>
        </w:rPr>
        <w:t>;</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Undang-Undang Nomor 17 Tahun 2003 tentang Keuangan Negara;</w:t>
      </w:r>
    </w:p>
    <w:p w:rsidR="00D479D6" w:rsidRPr="00F003AB" w:rsidRDefault="00D479D6"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Undang-Undang Nomor 1 Tahun 2004 tentang Perbendaharaan Negara;</w:t>
      </w:r>
    </w:p>
    <w:p w:rsidR="00D479D6" w:rsidRPr="00F003AB" w:rsidRDefault="00D479D6"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 xml:space="preserve">Undang-Undang Nomor 15 Tahun 2004 tentang </w:t>
      </w:r>
      <w:r w:rsidR="00F218D8" w:rsidRPr="00F003AB">
        <w:rPr>
          <w:rFonts w:ascii="Bookman Old Style" w:hAnsi="Bookman Old Style" w:cs="Andalus"/>
          <w:sz w:val="22"/>
          <w:szCs w:val="22"/>
          <w:lang w:val="sv-SE"/>
        </w:rPr>
        <w:t>P</w:t>
      </w:r>
      <w:r w:rsidRPr="00F003AB">
        <w:rPr>
          <w:rFonts w:ascii="Bookman Old Style" w:hAnsi="Bookman Old Style" w:cs="Andalus"/>
          <w:sz w:val="22"/>
          <w:szCs w:val="22"/>
          <w:lang w:val="sv-SE"/>
        </w:rPr>
        <w:t>emeriksaan</w:t>
      </w:r>
      <w:r w:rsidR="00F218D8" w:rsidRPr="00F003AB">
        <w:rPr>
          <w:rFonts w:ascii="Bookman Old Style" w:hAnsi="Bookman Old Style" w:cs="Andalus"/>
          <w:sz w:val="22"/>
          <w:szCs w:val="22"/>
          <w:lang w:val="sv-SE"/>
        </w:rPr>
        <w:t xml:space="preserve">, Pengelolaan </w:t>
      </w:r>
      <w:r w:rsidRPr="00F003AB">
        <w:rPr>
          <w:rFonts w:ascii="Bookman Old Style" w:hAnsi="Bookman Old Style" w:cs="Andalus"/>
          <w:sz w:val="22"/>
          <w:szCs w:val="22"/>
          <w:lang w:val="sv-SE"/>
        </w:rPr>
        <w:t>dan Tanggungjawab Keuangan Negara;</w:t>
      </w:r>
    </w:p>
    <w:p w:rsidR="00D479D6" w:rsidRPr="00F003AB" w:rsidRDefault="00D479D6"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Undang-Undang Nomor 33 Tahun 2004 tentang Perimbangan Keuangan Pemerintah Pusat dan Pemerintah Daerah;</w:t>
      </w:r>
    </w:p>
    <w:p w:rsidR="008B7E13" w:rsidRPr="00F003AB" w:rsidRDefault="008B7E13"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Undang-Undang Nomor 23 Tahun 2014 tentang Pemerintahan Daerah;</w:t>
      </w:r>
    </w:p>
    <w:p w:rsidR="00F15A68" w:rsidRPr="00F003AB" w:rsidRDefault="00F15A6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Peraturan Pemerintah Nomor 24 Tahun 2005 tentang Standar Akuntansi Pemerintah</w:t>
      </w:r>
      <w:r w:rsidR="0045037C" w:rsidRPr="00F003AB">
        <w:rPr>
          <w:rFonts w:ascii="Bookman Old Style" w:hAnsi="Bookman Old Style" w:cs="Andalus"/>
          <w:sz w:val="22"/>
          <w:szCs w:val="22"/>
          <w:lang w:val="sv-SE"/>
        </w:rPr>
        <w:t>.</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Peraturan Pemerintah Nomor 55  Tahun 2005 tentang Dana Perimbangan;</w:t>
      </w:r>
    </w:p>
    <w:p w:rsidR="00F15A68" w:rsidRPr="00F003AB" w:rsidRDefault="00F15A6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Peraturan Pemerintah Nomor 56 Tahun 2005 tentang Sistem Informasi Keuangan Daerah;</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Peraturan Pemerintah Nomor 58  Tahun 2005 tentang Pengelolaan Keuangan</w:t>
      </w:r>
      <w:r w:rsidR="003737E5" w:rsidRPr="00F003AB">
        <w:rPr>
          <w:rFonts w:ascii="Bookman Old Style" w:hAnsi="Bookman Old Style" w:cs="Andalus"/>
          <w:sz w:val="22"/>
          <w:szCs w:val="22"/>
          <w:lang w:val="sv-SE"/>
        </w:rPr>
        <w:t xml:space="preserve"> Daerah</w:t>
      </w:r>
      <w:r w:rsidRPr="00F003AB">
        <w:rPr>
          <w:rFonts w:ascii="Bookman Old Style" w:hAnsi="Bookman Old Style" w:cs="Andalus"/>
          <w:sz w:val="22"/>
          <w:szCs w:val="22"/>
          <w:lang w:val="sv-SE"/>
        </w:rPr>
        <w:t>;</w:t>
      </w:r>
    </w:p>
    <w:p w:rsidR="00F15A68" w:rsidRPr="00F003AB" w:rsidRDefault="00F15A6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Peraturan Pemerintah Nomor 65 Tahun 2005 tentang Pedoman Penyusunan dan Penerapan Standar Pelayanan Minimal</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Peraturan Pemerintah Nomor 79  Tahun 2005 tentang  Pedoman Pembinaan dan Pengawasan Penyelenggaraan Pemerintahan Daerah;</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F003AB">
        <w:rPr>
          <w:rFonts w:ascii="Bookman Old Style" w:hAnsi="Bookman Old Style" w:cs="Andalus"/>
          <w:sz w:val="22"/>
          <w:szCs w:val="22"/>
          <w:lang w:val="sv-SE"/>
        </w:rPr>
        <w:t>Peraturan Pemerintah Nomor 8  Tahun 2006 tentang  Pelaporan Keuangan dan Kinerja Instansi Pemerintah;</w:t>
      </w:r>
    </w:p>
    <w:p w:rsidR="00F15A68" w:rsidRPr="00F003AB" w:rsidRDefault="00F15A6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es-ES"/>
        </w:rPr>
      </w:pPr>
      <w:r w:rsidRPr="00F003AB">
        <w:rPr>
          <w:rFonts w:ascii="Bookman Old Style" w:hAnsi="Bookman Old Style" w:cs="Andalus"/>
          <w:sz w:val="22"/>
          <w:szCs w:val="22"/>
          <w:lang w:val="es-ES"/>
        </w:rPr>
        <w:t>Peraturan Pemerintah Nomor 58 Tahun 2006 tentang Pedoman Pengelolaan Keuangan Daerah.</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es-ES"/>
        </w:rPr>
      </w:pPr>
      <w:r w:rsidRPr="00F003AB">
        <w:rPr>
          <w:rFonts w:ascii="Bookman Old Style" w:hAnsi="Bookman Old Style" w:cs="Andalus"/>
          <w:sz w:val="22"/>
          <w:szCs w:val="22"/>
          <w:lang w:val="es-ES"/>
        </w:rPr>
        <w:t>Peraturan Pemerintah Nomor 3 Tahun 2007 tentang Laporan Penyelenggaraan Pemerintahan Daerah kepada Pemerintah, Laporan Keterangan Pertanggungjawaban Kepala Daerah kepada DPRD dan Informasi Laporan Penyelenggaraan Pemeri</w:t>
      </w:r>
      <w:r w:rsidR="00E028D5" w:rsidRPr="00F003AB">
        <w:rPr>
          <w:rFonts w:ascii="Bookman Old Style" w:hAnsi="Bookman Old Style" w:cs="Andalus"/>
          <w:sz w:val="22"/>
          <w:szCs w:val="22"/>
          <w:lang w:val="es-ES"/>
        </w:rPr>
        <w:t>ntah Daerah Kepada Masyarakat</w:t>
      </w:r>
      <w:r w:rsidRPr="00F003AB">
        <w:rPr>
          <w:rFonts w:ascii="Bookman Old Style" w:hAnsi="Bookman Old Style" w:cs="Andalus"/>
          <w:sz w:val="22"/>
          <w:szCs w:val="22"/>
          <w:lang w:val="es-ES"/>
        </w:rPr>
        <w:t>;</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es-ES"/>
        </w:rPr>
      </w:pPr>
      <w:r w:rsidRPr="00F003AB">
        <w:rPr>
          <w:rFonts w:ascii="Bookman Old Style" w:hAnsi="Bookman Old Style" w:cs="Andalus"/>
          <w:sz w:val="22"/>
          <w:szCs w:val="22"/>
          <w:lang w:val="es-ES"/>
        </w:rPr>
        <w:lastRenderedPageBreak/>
        <w:t>Peraturan Pemerintah Nomor 38 Tahun 2007 tentang Pembagian Urusan Pemerintahan Antara Pemerintah, Pemerintahan Daerah Pro</w:t>
      </w:r>
      <w:r w:rsidR="002D75BD" w:rsidRPr="00F003AB">
        <w:rPr>
          <w:rFonts w:ascii="Bookman Old Style" w:hAnsi="Bookman Old Style" w:cs="Andalus"/>
          <w:sz w:val="22"/>
          <w:szCs w:val="22"/>
          <w:lang w:val="es-ES"/>
        </w:rPr>
        <w:t>v</w:t>
      </w:r>
      <w:r w:rsidRPr="00F003AB">
        <w:rPr>
          <w:rFonts w:ascii="Bookman Old Style" w:hAnsi="Bookman Old Style" w:cs="Andalus"/>
          <w:sz w:val="22"/>
          <w:szCs w:val="22"/>
          <w:lang w:val="es-ES"/>
        </w:rPr>
        <w:t>insi dan Pemerintahan Daerah Kabupaten/Kota;</w:t>
      </w:r>
    </w:p>
    <w:p w:rsidR="002D75BD" w:rsidRPr="00F003AB" w:rsidRDefault="002D75BD"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es-ES"/>
        </w:rPr>
      </w:pPr>
      <w:r w:rsidRPr="00F003AB">
        <w:rPr>
          <w:rFonts w:ascii="Bookman Old Style" w:hAnsi="Bookman Old Style" w:cs="Andalus"/>
          <w:sz w:val="22"/>
          <w:szCs w:val="22"/>
          <w:lang w:val="es-ES"/>
        </w:rPr>
        <w:t>Peraturan Pemerintah Nomor 6 Tahun 2008 tentang Pedoman Evaluasi Penyelenggaraan Pemerintahan Daerah;</w:t>
      </w:r>
    </w:p>
    <w:p w:rsidR="00FA7FB8" w:rsidRPr="00F003AB"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es-ES"/>
        </w:rPr>
      </w:pPr>
      <w:r w:rsidRPr="00F003AB">
        <w:rPr>
          <w:rFonts w:ascii="Bookman Old Style" w:hAnsi="Bookman Old Style" w:cs="Andalus"/>
          <w:sz w:val="22"/>
          <w:szCs w:val="22"/>
          <w:lang w:val="es-ES"/>
        </w:rPr>
        <w:t xml:space="preserve">Peraturan Menteri Dalam Negeri Nomor 13 Tahun 2006 tentang Pedoman Pengelolaan Keuangan Daerah sebagaimana telah </w:t>
      </w:r>
      <w:r w:rsidR="002D75BD" w:rsidRPr="00F003AB">
        <w:rPr>
          <w:rFonts w:ascii="Bookman Old Style" w:hAnsi="Bookman Old Style" w:cs="Andalus"/>
          <w:sz w:val="22"/>
          <w:szCs w:val="22"/>
          <w:lang w:val="es-ES"/>
        </w:rPr>
        <w:t xml:space="preserve">beberapa kali </w:t>
      </w:r>
      <w:r w:rsidRPr="00F003AB">
        <w:rPr>
          <w:rFonts w:ascii="Bookman Old Style" w:hAnsi="Bookman Old Style" w:cs="Andalus"/>
          <w:sz w:val="22"/>
          <w:szCs w:val="22"/>
          <w:lang w:val="es-ES"/>
        </w:rPr>
        <w:t>diubah</w:t>
      </w:r>
      <w:r w:rsidR="002D75BD" w:rsidRPr="00F003AB">
        <w:rPr>
          <w:rFonts w:ascii="Bookman Old Style" w:hAnsi="Bookman Old Style" w:cs="Andalus"/>
          <w:sz w:val="22"/>
          <w:szCs w:val="22"/>
          <w:lang w:val="es-ES"/>
        </w:rPr>
        <w:t xml:space="preserve"> terakhir </w:t>
      </w:r>
      <w:r w:rsidRPr="00F003AB">
        <w:rPr>
          <w:rFonts w:ascii="Bookman Old Style" w:hAnsi="Bookman Old Style" w:cs="Andalus"/>
          <w:sz w:val="22"/>
          <w:szCs w:val="22"/>
          <w:lang w:val="es-ES"/>
        </w:rPr>
        <w:t xml:space="preserve"> dengan Peraturan Menteri Dalam Negeri Nomor </w:t>
      </w:r>
      <w:r w:rsidR="002D75BD" w:rsidRPr="00F003AB">
        <w:rPr>
          <w:rFonts w:ascii="Bookman Old Style" w:hAnsi="Bookman Old Style" w:cs="Andalus"/>
          <w:sz w:val="22"/>
          <w:szCs w:val="22"/>
          <w:lang w:val="es-ES"/>
        </w:rPr>
        <w:t>21 Tahun 2011 tentang Perubahan Kedua Atas Peraturan Menteri Dalam Negeri Nomor 13 Tahun 2006 tentang Pedoman Pengelolaan Keuangan Daerah</w:t>
      </w:r>
      <w:r w:rsidRPr="00F003AB">
        <w:rPr>
          <w:rFonts w:ascii="Bookman Old Style" w:hAnsi="Bookman Old Style" w:cs="Andalus"/>
          <w:sz w:val="22"/>
          <w:szCs w:val="22"/>
          <w:lang w:val="es-ES"/>
        </w:rPr>
        <w:t>;</w:t>
      </w:r>
    </w:p>
    <w:p w:rsidR="000A5BE7" w:rsidRPr="00F003AB" w:rsidRDefault="000A5BE7"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es-ES"/>
        </w:rPr>
      </w:pPr>
      <w:r w:rsidRPr="00F003AB">
        <w:rPr>
          <w:rFonts w:ascii="Bookman Old Style" w:hAnsi="Bookman Old Style" w:cs="Andalus"/>
          <w:sz w:val="22"/>
          <w:szCs w:val="22"/>
          <w:lang w:val="es-ES"/>
        </w:rPr>
        <w:t>Peraturan Daerah Kabupaten Pesisir Selatan Nomor 1 Tahun 2008 tentang Penetapan Urusan Pemerintahan yang menjadi kewenangan Pemerintah Kabupaten Pesisir Selatan;</w:t>
      </w:r>
    </w:p>
    <w:p w:rsidR="00BB5C82" w:rsidRPr="0072380D" w:rsidRDefault="00FA7FB8"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72380D">
        <w:rPr>
          <w:rFonts w:ascii="Bookman Old Style" w:hAnsi="Bookman Old Style" w:cs="Andalus"/>
          <w:sz w:val="22"/>
          <w:szCs w:val="22"/>
          <w:lang w:val="es-ES"/>
        </w:rPr>
        <w:t xml:space="preserve">Peraturan Daerah Kabupaten </w:t>
      </w:r>
      <w:r w:rsidR="002D75BD" w:rsidRPr="0072380D">
        <w:rPr>
          <w:rFonts w:ascii="Bookman Old Style" w:hAnsi="Bookman Old Style" w:cs="Andalus"/>
          <w:sz w:val="22"/>
          <w:szCs w:val="22"/>
          <w:lang w:val="es-ES"/>
        </w:rPr>
        <w:t>Pesisir Selatan</w:t>
      </w:r>
      <w:r w:rsidR="009C0D38" w:rsidRPr="0072380D">
        <w:rPr>
          <w:rFonts w:ascii="Bookman Old Style" w:hAnsi="Bookman Old Style" w:cs="Andalus"/>
          <w:sz w:val="22"/>
          <w:szCs w:val="22"/>
          <w:lang w:val="sv-SE"/>
        </w:rPr>
        <w:t xml:space="preserve"> Nomor </w:t>
      </w:r>
      <w:r w:rsidR="0072380D" w:rsidRPr="0072380D">
        <w:rPr>
          <w:rFonts w:ascii="Bookman Old Style" w:hAnsi="Bookman Old Style" w:cs="Andalus"/>
          <w:sz w:val="22"/>
          <w:szCs w:val="22"/>
          <w:lang w:val="id-ID"/>
        </w:rPr>
        <w:t>9</w:t>
      </w:r>
      <w:r w:rsidR="009C0D38" w:rsidRPr="0072380D">
        <w:rPr>
          <w:rFonts w:ascii="Bookman Old Style" w:hAnsi="Bookman Old Style" w:cs="Andalus"/>
          <w:sz w:val="22"/>
          <w:szCs w:val="22"/>
          <w:lang w:val="sv-SE"/>
        </w:rPr>
        <w:t xml:space="preserve"> Tahun 201</w:t>
      </w:r>
      <w:r w:rsidR="0072380D" w:rsidRPr="0072380D">
        <w:rPr>
          <w:rFonts w:ascii="Bookman Old Style" w:hAnsi="Bookman Old Style" w:cs="Andalus"/>
          <w:sz w:val="22"/>
          <w:szCs w:val="22"/>
          <w:lang w:val="id-ID"/>
        </w:rPr>
        <w:t>6</w:t>
      </w:r>
      <w:r w:rsidRPr="0072380D">
        <w:rPr>
          <w:rFonts w:ascii="Bookman Old Style" w:hAnsi="Bookman Old Style" w:cs="Andalus"/>
          <w:sz w:val="22"/>
          <w:szCs w:val="22"/>
          <w:lang w:val="sv-SE"/>
        </w:rPr>
        <w:t xml:space="preserve"> tentang Anggaran Pendapatan dan Belanja Daerah </w:t>
      </w:r>
      <w:r w:rsidR="009C0D38" w:rsidRPr="0072380D">
        <w:rPr>
          <w:rFonts w:ascii="Bookman Old Style" w:hAnsi="Bookman Old Style" w:cs="Andalus"/>
          <w:sz w:val="22"/>
          <w:szCs w:val="22"/>
          <w:lang w:val="sv-SE"/>
        </w:rPr>
        <w:t xml:space="preserve">Kabupaten </w:t>
      </w:r>
      <w:r w:rsidR="00BB5C82" w:rsidRPr="0072380D">
        <w:rPr>
          <w:rFonts w:ascii="Bookman Old Style" w:hAnsi="Bookman Old Style" w:cs="Andalus"/>
          <w:sz w:val="22"/>
          <w:szCs w:val="22"/>
          <w:lang w:val="sv-SE"/>
        </w:rPr>
        <w:t>Pesisir Selatan Tahun Anggaran 201</w:t>
      </w:r>
      <w:r w:rsidR="0072380D" w:rsidRPr="0072380D">
        <w:rPr>
          <w:rFonts w:ascii="Bookman Old Style" w:hAnsi="Bookman Old Style" w:cs="Andalus"/>
          <w:sz w:val="22"/>
          <w:szCs w:val="22"/>
          <w:lang w:val="id-ID"/>
        </w:rPr>
        <w:t>7</w:t>
      </w:r>
      <w:r w:rsidR="00BB5C82" w:rsidRPr="0072380D">
        <w:rPr>
          <w:rFonts w:ascii="Bookman Old Style" w:hAnsi="Bookman Old Style" w:cs="Andalus"/>
          <w:sz w:val="22"/>
          <w:szCs w:val="22"/>
          <w:lang w:val="sv-SE"/>
        </w:rPr>
        <w:t>;</w:t>
      </w:r>
    </w:p>
    <w:p w:rsidR="00551CD6" w:rsidRPr="0072380D" w:rsidRDefault="00BB5C82" w:rsidP="00B67AE7">
      <w:pPr>
        <w:numPr>
          <w:ilvl w:val="1"/>
          <w:numId w:val="1"/>
        </w:numPr>
        <w:tabs>
          <w:tab w:val="clear" w:pos="540"/>
          <w:tab w:val="num" w:pos="709"/>
        </w:tabs>
        <w:spacing w:after="60" w:line="360" w:lineRule="auto"/>
        <w:ind w:left="709" w:hanging="425"/>
        <w:jc w:val="both"/>
        <w:rPr>
          <w:rFonts w:ascii="Bookman Old Style" w:hAnsi="Bookman Old Style" w:cs="Andalus"/>
          <w:sz w:val="22"/>
          <w:szCs w:val="22"/>
          <w:lang w:val="sv-SE"/>
        </w:rPr>
      </w:pPr>
      <w:r w:rsidRPr="0072380D">
        <w:rPr>
          <w:rFonts w:ascii="Bookman Old Style" w:hAnsi="Bookman Old Style" w:cs="Andalus"/>
          <w:sz w:val="22"/>
          <w:szCs w:val="22"/>
          <w:lang w:val="sv-SE"/>
        </w:rPr>
        <w:t xml:space="preserve">Peraturan Bupati Pesisir Selatan Nomor </w:t>
      </w:r>
      <w:r w:rsidR="009F2178" w:rsidRPr="0072380D">
        <w:rPr>
          <w:rFonts w:ascii="Bookman Old Style" w:hAnsi="Bookman Old Style" w:cs="Andalus"/>
          <w:sz w:val="22"/>
          <w:szCs w:val="22"/>
          <w:lang w:val="sv-SE"/>
        </w:rPr>
        <w:t>6</w:t>
      </w:r>
      <w:r w:rsidR="0072380D" w:rsidRPr="0072380D">
        <w:rPr>
          <w:rFonts w:ascii="Bookman Old Style" w:hAnsi="Bookman Old Style" w:cs="Andalus"/>
          <w:sz w:val="22"/>
          <w:szCs w:val="22"/>
          <w:lang w:val="id-ID"/>
        </w:rPr>
        <w:t>0</w:t>
      </w:r>
      <w:r w:rsidR="000A5BE7" w:rsidRPr="0072380D">
        <w:rPr>
          <w:rFonts w:ascii="Bookman Old Style" w:hAnsi="Bookman Old Style" w:cs="Andalus"/>
          <w:sz w:val="22"/>
          <w:szCs w:val="22"/>
          <w:lang w:val="sv-SE"/>
        </w:rPr>
        <w:t xml:space="preserve"> Tahun 201</w:t>
      </w:r>
      <w:r w:rsidR="0072380D" w:rsidRPr="0072380D">
        <w:rPr>
          <w:rFonts w:ascii="Bookman Old Style" w:hAnsi="Bookman Old Style" w:cs="Andalus"/>
          <w:sz w:val="22"/>
          <w:szCs w:val="22"/>
          <w:lang w:val="id-ID"/>
        </w:rPr>
        <w:t>6</w:t>
      </w:r>
      <w:r w:rsidRPr="0072380D">
        <w:rPr>
          <w:rFonts w:ascii="Bookman Old Style" w:hAnsi="Bookman Old Style" w:cs="Andalus"/>
          <w:sz w:val="22"/>
          <w:szCs w:val="22"/>
          <w:lang w:val="sv-SE"/>
        </w:rPr>
        <w:t xml:space="preserve"> tentang Penjabaran Anggaran Pendapatan dan Belanja Daerah Kabupaten Pesisir Selatan Tahun Anggaran 201</w:t>
      </w:r>
      <w:r w:rsidR="0072380D" w:rsidRPr="0072380D">
        <w:rPr>
          <w:rFonts w:ascii="Bookman Old Style" w:hAnsi="Bookman Old Style" w:cs="Andalus"/>
          <w:sz w:val="22"/>
          <w:szCs w:val="22"/>
          <w:lang w:val="id-ID"/>
        </w:rPr>
        <w:t>7</w:t>
      </w:r>
      <w:r w:rsidRPr="0072380D">
        <w:rPr>
          <w:rFonts w:ascii="Bookman Old Style" w:hAnsi="Bookman Old Style" w:cs="Andalus"/>
          <w:sz w:val="22"/>
          <w:szCs w:val="22"/>
          <w:lang w:val="sv-SE"/>
        </w:rPr>
        <w:t>.</w:t>
      </w:r>
    </w:p>
    <w:p w:rsidR="00440703" w:rsidRPr="006D6204" w:rsidRDefault="00440703" w:rsidP="00440703">
      <w:pPr>
        <w:spacing w:after="60" w:line="360" w:lineRule="auto"/>
        <w:ind w:left="709"/>
        <w:jc w:val="both"/>
        <w:rPr>
          <w:rFonts w:ascii="Bookman Old Style" w:hAnsi="Bookman Old Style" w:cs="Andalus"/>
          <w:color w:val="FF0000"/>
          <w:sz w:val="22"/>
          <w:szCs w:val="22"/>
          <w:lang w:val="sv-SE"/>
        </w:rPr>
      </w:pPr>
    </w:p>
    <w:p w:rsidR="000D51CB" w:rsidRPr="00F003AB" w:rsidRDefault="00FA7FB8" w:rsidP="000D51CB">
      <w:pPr>
        <w:numPr>
          <w:ilvl w:val="0"/>
          <w:numId w:val="1"/>
        </w:numPr>
        <w:tabs>
          <w:tab w:val="clear" w:pos="720"/>
        </w:tabs>
        <w:spacing w:line="480" w:lineRule="auto"/>
        <w:ind w:left="357" w:hanging="357"/>
        <w:jc w:val="both"/>
        <w:rPr>
          <w:rFonts w:ascii="Bookman Old Style" w:hAnsi="Bookman Old Style" w:cs="Andalus"/>
          <w:b/>
          <w:sz w:val="22"/>
          <w:szCs w:val="22"/>
        </w:rPr>
      </w:pPr>
      <w:r w:rsidRPr="00F003AB">
        <w:rPr>
          <w:rFonts w:ascii="Bookman Old Style" w:hAnsi="Bookman Old Style" w:cs="Andalus"/>
          <w:b/>
          <w:sz w:val="22"/>
          <w:szCs w:val="22"/>
        </w:rPr>
        <w:t>GAMBARAN UMUM DAERAH</w:t>
      </w:r>
    </w:p>
    <w:p w:rsidR="00864134" w:rsidRPr="00F003AB" w:rsidRDefault="00FA7FB8" w:rsidP="007351DC">
      <w:pPr>
        <w:numPr>
          <w:ilvl w:val="0"/>
          <w:numId w:val="30"/>
        </w:numPr>
        <w:tabs>
          <w:tab w:val="left" w:pos="720"/>
        </w:tabs>
        <w:spacing w:line="360" w:lineRule="auto"/>
        <w:jc w:val="both"/>
        <w:rPr>
          <w:rFonts w:ascii="Bookman Old Style" w:hAnsi="Bookman Old Style" w:cs="Andalus"/>
          <w:b/>
          <w:sz w:val="22"/>
          <w:szCs w:val="22"/>
        </w:rPr>
      </w:pPr>
      <w:r w:rsidRPr="00F003AB">
        <w:rPr>
          <w:rFonts w:ascii="Bookman Old Style" w:hAnsi="Bookman Old Style" w:cs="Andalus"/>
          <w:b/>
          <w:sz w:val="22"/>
          <w:szCs w:val="22"/>
        </w:rPr>
        <w:t>Kondisi Geografis Daerah</w:t>
      </w:r>
    </w:p>
    <w:p w:rsidR="007A326E" w:rsidRPr="00F003AB" w:rsidRDefault="007A326E" w:rsidP="007A326E">
      <w:pPr>
        <w:spacing w:line="360" w:lineRule="auto"/>
        <w:ind w:left="720" w:firstLine="720"/>
        <w:jc w:val="both"/>
        <w:rPr>
          <w:rFonts w:ascii="Bookman Old Style" w:hAnsi="Bookman Old Style" w:cs="Andalus"/>
          <w:sz w:val="22"/>
          <w:szCs w:val="22"/>
        </w:rPr>
      </w:pPr>
      <w:r w:rsidRPr="00F003AB">
        <w:rPr>
          <w:rFonts w:ascii="Bookman Old Style" w:hAnsi="Bookman Old Style" w:cs="Andalus"/>
          <w:sz w:val="22"/>
          <w:szCs w:val="22"/>
        </w:rPr>
        <w:t>Secara geografis, Kabupaten Pesisir Selatan memiliki luas daratan ± 5.749,89 km² dan luas perairan (laut) ± 84,312 km², luas daratan membujur dari utara ke selatan dengan panjang garis pantai mencapai ± 234 km. Kabupaten Pesisir Selatan beriklim tropis dengan intensitas hujan yang cukup tinggi. Kabupaten Pesisir Selatan berada diantara garis 0</w:t>
      </w:r>
      <w:r w:rsidRPr="00F003AB">
        <w:rPr>
          <w:rFonts w:ascii="Bookman Old Style" w:hAnsi="Bookman Old Style" w:cs="Andalus"/>
          <w:sz w:val="22"/>
          <w:szCs w:val="22"/>
          <w:vertAlign w:val="superscript"/>
        </w:rPr>
        <w:t>0</w:t>
      </w:r>
      <w:r w:rsidRPr="00F003AB">
        <w:rPr>
          <w:rFonts w:ascii="Bookman Old Style" w:hAnsi="Bookman Old Style" w:cs="Andalus"/>
          <w:sz w:val="22"/>
          <w:szCs w:val="22"/>
        </w:rPr>
        <w:t>59’ - 2</w:t>
      </w:r>
      <w:r w:rsidRPr="00F003AB">
        <w:rPr>
          <w:rFonts w:ascii="Bookman Old Style" w:hAnsi="Bookman Old Style" w:cs="Andalus"/>
          <w:sz w:val="22"/>
          <w:szCs w:val="22"/>
          <w:vertAlign w:val="superscript"/>
        </w:rPr>
        <w:t>0</w:t>
      </w:r>
      <w:r w:rsidRPr="00F003AB">
        <w:rPr>
          <w:rFonts w:ascii="Bookman Old Style" w:hAnsi="Bookman Old Style" w:cs="Andalus"/>
          <w:sz w:val="22"/>
          <w:szCs w:val="22"/>
        </w:rPr>
        <w:t>28,6´ Lintang Selatan dan 100</w:t>
      </w:r>
      <w:r w:rsidRPr="00F003AB">
        <w:rPr>
          <w:rFonts w:ascii="Bookman Old Style" w:hAnsi="Bookman Old Style" w:cs="Andalus"/>
          <w:sz w:val="22"/>
          <w:szCs w:val="22"/>
          <w:vertAlign w:val="superscript"/>
        </w:rPr>
        <w:t>0</w:t>
      </w:r>
      <w:r w:rsidRPr="00F003AB">
        <w:rPr>
          <w:rFonts w:ascii="Bookman Old Style" w:hAnsi="Bookman Old Style" w:cs="Andalus"/>
          <w:sz w:val="22"/>
          <w:szCs w:val="22"/>
        </w:rPr>
        <w:t>19´ - 101</w:t>
      </w:r>
      <w:r w:rsidRPr="00F003AB">
        <w:rPr>
          <w:rFonts w:ascii="Bookman Old Style" w:hAnsi="Bookman Old Style" w:cs="Andalus"/>
          <w:sz w:val="22"/>
          <w:szCs w:val="22"/>
          <w:vertAlign w:val="superscript"/>
        </w:rPr>
        <w:t>0</w:t>
      </w:r>
      <w:r w:rsidRPr="00F003AB">
        <w:rPr>
          <w:rFonts w:ascii="Bookman Old Style" w:hAnsi="Bookman Old Style" w:cs="Andalus"/>
          <w:sz w:val="22"/>
          <w:szCs w:val="22"/>
        </w:rPr>
        <w:t>18´ Bujur Timur dengan batas-batas wilayah sebagai berikut :</w:t>
      </w:r>
    </w:p>
    <w:p w:rsidR="007A326E" w:rsidRPr="00F003AB" w:rsidRDefault="007A326E" w:rsidP="007A326E">
      <w:pPr>
        <w:pStyle w:val="ListParagraph"/>
        <w:numPr>
          <w:ilvl w:val="0"/>
          <w:numId w:val="37"/>
        </w:numPr>
        <w:spacing w:line="360" w:lineRule="auto"/>
        <w:ind w:left="1080"/>
        <w:jc w:val="both"/>
        <w:rPr>
          <w:rFonts w:ascii="Bookman Old Style" w:hAnsi="Bookman Old Style" w:cs="Andalus"/>
          <w:sz w:val="22"/>
          <w:szCs w:val="22"/>
        </w:rPr>
      </w:pPr>
      <w:r w:rsidRPr="00F003AB">
        <w:rPr>
          <w:rFonts w:ascii="Bookman Old Style" w:hAnsi="Bookman Old Style" w:cs="Andalus"/>
          <w:sz w:val="22"/>
          <w:szCs w:val="22"/>
        </w:rPr>
        <w:t>Sebelah Utara berbatasan dengan Kota Padang;</w:t>
      </w:r>
    </w:p>
    <w:p w:rsidR="007A326E" w:rsidRPr="00F003AB" w:rsidRDefault="007A326E" w:rsidP="007A326E">
      <w:pPr>
        <w:pStyle w:val="ListParagraph"/>
        <w:numPr>
          <w:ilvl w:val="0"/>
          <w:numId w:val="37"/>
        </w:numPr>
        <w:spacing w:line="360" w:lineRule="auto"/>
        <w:ind w:left="1080"/>
        <w:jc w:val="both"/>
        <w:rPr>
          <w:rFonts w:ascii="Bookman Old Style" w:hAnsi="Bookman Old Style" w:cs="Andalus"/>
          <w:sz w:val="22"/>
          <w:szCs w:val="22"/>
        </w:rPr>
      </w:pPr>
      <w:r w:rsidRPr="00F003AB">
        <w:rPr>
          <w:rFonts w:ascii="Bookman Old Style" w:hAnsi="Bookman Old Style" w:cs="Andalus"/>
          <w:sz w:val="22"/>
          <w:szCs w:val="22"/>
        </w:rPr>
        <w:t>Sebelah Selatan berbatasan dengan Kabupaten Mukomuko (Provinsi Bengkulu);</w:t>
      </w:r>
    </w:p>
    <w:p w:rsidR="007A326E" w:rsidRPr="00F003AB" w:rsidRDefault="007A326E" w:rsidP="007A326E">
      <w:pPr>
        <w:pStyle w:val="ListParagraph"/>
        <w:numPr>
          <w:ilvl w:val="0"/>
          <w:numId w:val="37"/>
        </w:numPr>
        <w:spacing w:line="360" w:lineRule="auto"/>
        <w:ind w:left="1080"/>
        <w:jc w:val="both"/>
        <w:rPr>
          <w:rFonts w:ascii="Bookman Old Style" w:hAnsi="Bookman Old Style" w:cs="Andalus"/>
          <w:sz w:val="22"/>
          <w:szCs w:val="22"/>
        </w:rPr>
      </w:pPr>
      <w:r w:rsidRPr="00F003AB">
        <w:rPr>
          <w:rFonts w:ascii="Bookman Old Style" w:hAnsi="Bookman Old Style" w:cs="Andalus"/>
          <w:sz w:val="22"/>
          <w:szCs w:val="22"/>
        </w:rPr>
        <w:t xml:space="preserve">Sebelah Timur berbatasan dengan Kabupaten Solok, Kabupaten Solok Selatan, Kota Sei Penuh dan Kabupaten Kerinci (Provinsi  Jambi); </w:t>
      </w:r>
    </w:p>
    <w:p w:rsidR="007A326E" w:rsidRPr="00F003AB" w:rsidRDefault="007A326E" w:rsidP="007A326E">
      <w:pPr>
        <w:pStyle w:val="ListParagraph"/>
        <w:numPr>
          <w:ilvl w:val="0"/>
          <w:numId w:val="37"/>
        </w:numPr>
        <w:spacing w:line="360" w:lineRule="auto"/>
        <w:ind w:left="1080"/>
        <w:jc w:val="both"/>
        <w:rPr>
          <w:rFonts w:ascii="Bookman Old Style" w:hAnsi="Bookman Old Style" w:cs="Andalus"/>
          <w:sz w:val="22"/>
          <w:szCs w:val="22"/>
        </w:rPr>
      </w:pPr>
      <w:r w:rsidRPr="00F003AB">
        <w:rPr>
          <w:rFonts w:ascii="Bookman Old Style" w:hAnsi="Bookman Old Style" w:cs="Andalus"/>
          <w:sz w:val="22"/>
          <w:szCs w:val="22"/>
        </w:rPr>
        <w:t>Sebelah Barat berbatasan dengan Samudera Indonesia.</w:t>
      </w:r>
    </w:p>
    <w:p w:rsidR="00932D7E" w:rsidRPr="00F003AB" w:rsidRDefault="00B324DC" w:rsidP="00F4064B">
      <w:pPr>
        <w:widowControl w:val="0"/>
        <w:tabs>
          <w:tab w:val="left" w:pos="1560"/>
        </w:tabs>
        <w:adjustRightInd w:val="0"/>
        <w:spacing w:line="360" w:lineRule="auto"/>
        <w:ind w:left="709" w:firstLine="731"/>
        <w:jc w:val="both"/>
        <w:textAlignment w:val="baseline"/>
        <w:rPr>
          <w:rFonts w:ascii="Bookman Old Style" w:hAnsi="Bookman Old Style" w:cs="Andalus"/>
          <w:sz w:val="22"/>
          <w:szCs w:val="22"/>
        </w:rPr>
      </w:pPr>
      <w:r w:rsidRPr="00F003AB">
        <w:rPr>
          <w:rFonts w:ascii="Bookman Old Style" w:hAnsi="Bookman Old Style" w:cs="Andalus"/>
          <w:sz w:val="22"/>
          <w:szCs w:val="22"/>
        </w:rPr>
        <w:lastRenderedPageBreak/>
        <w:t>Untuk keadaan geografis Kabupaten Pesisir Selatan dapat dilihat pada tabel I.1 dibawah ini:</w:t>
      </w:r>
    </w:p>
    <w:p w:rsidR="00674010" w:rsidRPr="00F003AB" w:rsidRDefault="00674010" w:rsidP="00674010">
      <w:pPr>
        <w:widowControl w:val="0"/>
        <w:tabs>
          <w:tab w:val="left" w:pos="1560"/>
        </w:tabs>
        <w:adjustRightInd w:val="0"/>
        <w:ind w:left="709" w:right="708"/>
        <w:jc w:val="center"/>
        <w:textAlignment w:val="baseline"/>
        <w:rPr>
          <w:rFonts w:ascii="Bookman Old Style" w:hAnsi="Bookman Old Style" w:cs="Andalus"/>
          <w:sz w:val="2"/>
          <w:szCs w:val="22"/>
        </w:rPr>
      </w:pPr>
    </w:p>
    <w:p w:rsidR="00071AD7" w:rsidRPr="00F003AB" w:rsidRDefault="00071AD7" w:rsidP="00440703">
      <w:pPr>
        <w:widowControl w:val="0"/>
        <w:tabs>
          <w:tab w:val="left" w:pos="1560"/>
          <w:tab w:val="left" w:pos="8788"/>
        </w:tabs>
        <w:adjustRightInd w:val="0"/>
        <w:ind w:left="706"/>
        <w:jc w:val="center"/>
        <w:textAlignment w:val="baseline"/>
        <w:rPr>
          <w:rFonts w:ascii="Bookman Old Style" w:hAnsi="Bookman Old Style" w:cs="Andalus"/>
          <w:sz w:val="22"/>
          <w:szCs w:val="22"/>
        </w:rPr>
      </w:pPr>
      <w:r w:rsidRPr="00F003AB">
        <w:rPr>
          <w:rFonts w:ascii="Bookman Old Style" w:hAnsi="Bookman Old Style" w:cs="Andalus"/>
          <w:sz w:val="22"/>
          <w:szCs w:val="22"/>
        </w:rPr>
        <w:t xml:space="preserve">Tabel </w:t>
      </w:r>
      <w:r w:rsidR="00D6622B" w:rsidRPr="00F003AB">
        <w:rPr>
          <w:rFonts w:ascii="Bookman Old Style" w:hAnsi="Bookman Old Style" w:cs="Andalus"/>
          <w:sz w:val="22"/>
          <w:szCs w:val="22"/>
          <w:lang w:val="id-ID"/>
        </w:rPr>
        <w:t>I</w:t>
      </w:r>
      <w:r w:rsidRPr="00F003AB">
        <w:rPr>
          <w:rFonts w:ascii="Bookman Old Style" w:hAnsi="Bookman Old Style" w:cs="Andalus"/>
          <w:sz w:val="22"/>
          <w:szCs w:val="22"/>
        </w:rPr>
        <w:t>.1</w:t>
      </w:r>
    </w:p>
    <w:p w:rsidR="00071AD7" w:rsidRPr="00F003AB" w:rsidRDefault="00071AD7" w:rsidP="00440703">
      <w:pPr>
        <w:widowControl w:val="0"/>
        <w:tabs>
          <w:tab w:val="left" w:pos="709"/>
          <w:tab w:val="left" w:pos="8788"/>
        </w:tabs>
        <w:adjustRightInd w:val="0"/>
        <w:ind w:left="706"/>
        <w:jc w:val="center"/>
        <w:textAlignment w:val="baseline"/>
        <w:rPr>
          <w:rFonts w:ascii="Bookman Old Style" w:hAnsi="Bookman Old Style" w:cs="Andalus"/>
          <w:sz w:val="22"/>
          <w:szCs w:val="22"/>
        </w:rPr>
      </w:pPr>
      <w:r w:rsidRPr="00F003AB">
        <w:rPr>
          <w:rFonts w:ascii="Bookman Old Style" w:hAnsi="Bookman Old Style" w:cs="Andalus"/>
          <w:sz w:val="22"/>
          <w:szCs w:val="22"/>
        </w:rPr>
        <w:t>KEADA</w:t>
      </w:r>
      <w:r w:rsidR="0023220C" w:rsidRPr="00F003AB">
        <w:rPr>
          <w:rFonts w:ascii="Bookman Old Style" w:hAnsi="Bookman Old Style" w:cs="Andalus"/>
          <w:sz w:val="22"/>
          <w:szCs w:val="22"/>
        </w:rPr>
        <w:t>A</w:t>
      </w:r>
      <w:r w:rsidRPr="00F003AB">
        <w:rPr>
          <w:rFonts w:ascii="Bookman Old Style" w:hAnsi="Bookman Old Style" w:cs="Andalus"/>
          <w:sz w:val="22"/>
          <w:szCs w:val="22"/>
        </w:rPr>
        <w:t>N GEOGRAFI</w:t>
      </w:r>
      <w:r w:rsidR="0023220C" w:rsidRPr="00F003AB">
        <w:rPr>
          <w:rFonts w:ascii="Bookman Old Style" w:hAnsi="Bookman Old Style" w:cs="Andalus"/>
          <w:sz w:val="22"/>
          <w:szCs w:val="22"/>
        </w:rPr>
        <w:t>S</w:t>
      </w:r>
      <w:r w:rsidRPr="00F003AB">
        <w:rPr>
          <w:rFonts w:ascii="Bookman Old Style" w:hAnsi="Bookman Old Style" w:cs="Andalus"/>
          <w:sz w:val="22"/>
          <w:szCs w:val="22"/>
        </w:rPr>
        <w:t xml:space="preserve"> KABUPATEN PESISIR SELATAN</w:t>
      </w:r>
    </w:p>
    <w:p w:rsidR="00071AD7" w:rsidRPr="00F003AB" w:rsidRDefault="00863247" w:rsidP="00440703">
      <w:pPr>
        <w:widowControl w:val="0"/>
        <w:tabs>
          <w:tab w:val="left" w:pos="1560"/>
          <w:tab w:val="left" w:pos="8788"/>
        </w:tabs>
        <w:adjustRightInd w:val="0"/>
        <w:ind w:left="706"/>
        <w:jc w:val="center"/>
        <w:textAlignment w:val="baseline"/>
        <w:rPr>
          <w:rFonts w:ascii="Bookman Old Style" w:hAnsi="Bookman Old Style" w:cs="Andalus"/>
          <w:sz w:val="22"/>
          <w:szCs w:val="22"/>
          <w:lang w:val="id-ID"/>
        </w:rPr>
      </w:pPr>
      <w:r w:rsidRPr="00F003AB">
        <w:rPr>
          <w:rFonts w:ascii="Bookman Old Style" w:hAnsi="Bookman Old Style" w:cs="Andalus"/>
          <w:sz w:val="22"/>
          <w:szCs w:val="22"/>
        </w:rPr>
        <w:t>TAHUN 201</w:t>
      </w:r>
      <w:r w:rsidR="00F003AB">
        <w:rPr>
          <w:rFonts w:ascii="Bookman Old Style" w:hAnsi="Bookman Old Style" w:cs="Andalus"/>
          <w:sz w:val="22"/>
          <w:szCs w:val="22"/>
          <w:lang w:val="id-ID"/>
        </w:rPr>
        <w:t>6</w:t>
      </w:r>
    </w:p>
    <w:p w:rsidR="0023220C" w:rsidRPr="006D6204" w:rsidRDefault="0023220C" w:rsidP="002D020D">
      <w:pPr>
        <w:widowControl w:val="0"/>
        <w:adjustRightInd w:val="0"/>
        <w:ind w:left="1559"/>
        <w:jc w:val="center"/>
        <w:textAlignment w:val="baseline"/>
        <w:rPr>
          <w:rFonts w:ascii="Book Antiqua" w:hAnsi="Book Antiqua" w:cs="Andalus"/>
          <w:color w:val="FF0000"/>
          <w:sz w:val="8"/>
          <w:szCs w:val="22"/>
        </w:rPr>
      </w:pPr>
    </w:p>
    <w:tbl>
      <w:tblPr>
        <w:tblW w:w="806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4"/>
        <w:gridCol w:w="2136"/>
        <w:gridCol w:w="5459"/>
      </w:tblGrid>
      <w:tr w:rsidR="0023220C" w:rsidRPr="00F003AB" w:rsidTr="003B0E9F">
        <w:tc>
          <w:tcPr>
            <w:tcW w:w="474" w:type="dxa"/>
            <w:shd w:val="clear" w:color="auto" w:fill="B2A1C7" w:themeFill="accent4" w:themeFillTint="99"/>
            <w:vAlign w:val="center"/>
          </w:tcPr>
          <w:p w:rsidR="00071AD7" w:rsidRPr="00F003AB" w:rsidRDefault="00071AD7"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NO.</w:t>
            </w:r>
          </w:p>
        </w:tc>
        <w:tc>
          <w:tcPr>
            <w:tcW w:w="2136" w:type="dxa"/>
            <w:shd w:val="clear" w:color="auto" w:fill="B2A1C7" w:themeFill="accent4" w:themeFillTint="99"/>
            <w:vAlign w:val="center"/>
          </w:tcPr>
          <w:p w:rsidR="00071AD7" w:rsidRPr="00F003AB" w:rsidRDefault="00071AD7"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URAIAN</w:t>
            </w:r>
          </w:p>
        </w:tc>
        <w:tc>
          <w:tcPr>
            <w:tcW w:w="5459" w:type="dxa"/>
            <w:shd w:val="clear" w:color="auto" w:fill="B2A1C7" w:themeFill="accent4" w:themeFillTint="99"/>
            <w:vAlign w:val="center"/>
          </w:tcPr>
          <w:p w:rsidR="00071AD7" w:rsidRPr="00F003AB" w:rsidRDefault="00071AD7"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KETERANGAN</w:t>
            </w:r>
          </w:p>
        </w:tc>
      </w:tr>
      <w:tr w:rsidR="00071AD7" w:rsidRPr="00F003AB" w:rsidTr="00A944B3">
        <w:tc>
          <w:tcPr>
            <w:tcW w:w="474" w:type="dxa"/>
          </w:tcPr>
          <w:p w:rsidR="00071AD7" w:rsidRPr="00F003AB" w:rsidRDefault="00071AD7"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1.</w:t>
            </w:r>
          </w:p>
        </w:tc>
        <w:tc>
          <w:tcPr>
            <w:tcW w:w="2136" w:type="dxa"/>
          </w:tcPr>
          <w:p w:rsidR="00071AD7" w:rsidRPr="00F003AB" w:rsidRDefault="00071AD7"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Letak Geografis</w:t>
            </w:r>
          </w:p>
        </w:tc>
        <w:tc>
          <w:tcPr>
            <w:tcW w:w="5459" w:type="dxa"/>
          </w:tcPr>
          <w:p w:rsidR="00071AD7" w:rsidRPr="00F003AB" w:rsidRDefault="00071AD7"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lang w:val="id-ID"/>
              </w:rPr>
              <w:t>0</w:t>
            </w:r>
            <w:r w:rsidRPr="00F003AB">
              <w:rPr>
                <w:rFonts w:ascii="Andalus" w:hAnsi="Andalus" w:cs="Andalus"/>
                <w:sz w:val="16"/>
                <w:szCs w:val="16"/>
                <w:vertAlign w:val="superscript"/>
                <w:lang w:val="id-ID"/>
              </w:rPr>
              <w:t>0</w:t>
            </w:r>
            <w:r w:rsidRPr="00F003AB">
              <w:rPr>
                <w:rFonts w:ascii="Andalus" w:hAnsi="Andalus" w:cs="Andalus"/>
                <w:sz w:val="16"/>
                <w:szCs w:val="16"/>
                <w:lang w:val="id-ID"/>
              </w:rPr>
              <w:t>.59</w:t>
            </w:r>
            <w:r w:rsidRPr="00F003AB">
              <w:rPr>
                <w:rFonts w:ascii="Andalus" w:hAnsi="Andalus" w:cs="Andalus"/>
                <w:sz w:val="16"/>
                <w:szCs w:val="16"/>
              </w:rPr>
              <w:t>’</w:t>
            </w:r>
            <w:r w:rsidRPr="00F003AB">
              <w:rPr>
                <w:rFonts w:ascii="Andalus" w:hAnsi="Andalus" w:cs="Andalus"/>
                <w:sz w:val="16"/>
                <w:szCs w:val="16"/>
                <w:lang w:val="id-ID"/>
              </w:rPr>
              <w:t xml:space="preserve"> – 2</w:t>
            </w:r>
            <w:r w:rsidRPr="00F003AB">
              <w:rPr>
                <w:rFonts w:ascii="Andalus" w:hAnsi="Andalus" w:cs="Andalus"/>
                <w:sz w:val="16"/>
                <w:szCs w:val="16"/>
                <w:vertAlign w:val="superscript"/>
                <w:lang w:val="id-ID"/>
              </w:rPr>
              <w:t>0</w:t>
            </w:r>
            <w:r w:rsidRPr="00F003AB">
              <w:rPr>
                <w:rFonts w:ascii="Andalus" w:hAnsi="Andalus" w:cs="Andalus"/>
                <w:sz w:val="16"/>
                <w:szCs w:val="16"/>
                <w:lang w:val="id-ID"/>
              </w:rPr>
              <w:t>.28,6</w:t>
            </w:r>
            <w:r w:rsidRPr="00F003AB">
              <w:rPr>
                <w:rFonts w:ascii="Andalus" w:hAnsi="Andalus" w:cs="Andalus"/>
                <w:sz w:val="16"/>
                <w:szCs w:val="16"/>
              </w:rPr>
              <w:t>’</w:t>
            </w:r>
            <w:r w:rsidRPr="00F003AB">
              <w:rPr>
                <w:rFonts w:ascii="Andalus" w:hAnsi="Andalus" w:cs="Andalus"/>
                <w:sz w:val="16"/>
                <w:szCs w:val="16"/>
                <w:lang w:val="id-ID"/>
              </w:rPr>
              <w:t xml:space="preserve">  </w:t>
            </w:r>
            <w:r w:rsidRPr="00F003AB">
              <w:rPr>
                <w:rFonts w:ascii="Andalus" w:hAnsi="Andalus" w:cs="Andalus"/>
                <w:sz w:val="16"/>
                <w:szCs w:val="16"/>
              </w:rPr>
              <w:t>LS</w:t>
            </w:r>
          </w:p>
          <w:p w:rsidR="00071AD7" w:rsidRPr="00F003AB" w:rsidRDefault="00071AD7"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lang w:val="id-ID"/>
              </w:rPr>
              <w:t>100</w:t>
            </w:r>
            <w:r w:rsidRPr="00F003AB">
              <w:rPr>
                <w:rFonts w:ascii="Andalus" w:hAnsi="Andalus" w:cs="Andalus"/>
                <w:sz w:val="16"/>
                <w:szCs w:val="16"/>
                <w:vertAlign w:val="superscript"/>
                <w:lang w:val="id-ID"/>
              </w:rPr>
              <w:t>0</w:t>
            </w:r>
            <w:r w:rsidRPr="00F003AB">
              <w:rPr>
                <w:rFonts w:ascii="Andalus" w:hAnsi="Andalus" w:cs="Andalus"/>
                <w:sz w:val="16"/>
                <w:szCs w:val="16"/>
                <w:lang w:val="id-ID"/>
              </w:rPr>
              <w:t>.19</w:t>
            </w:r>
            <w:r w:rsidRPr="00F003AB">
              <w:rPr>
                <w:rFonts w:ascii="Andalus" w:hAnsi="Andalus" w:cs="Andalus"/>
                <w:sz w:val="16"/>
                <w:szCs w:val="16"/>
              </w:rPr>
              <w:t>’</w:t>
            </w:r>
            <w:r w:rsidRPr="00F003AB">
              <w:rPr>
                <w:rFonts w:ascii="Andalus" w:hAnsi="Andalus" w:cs="Andalus"/>
                <w:sz w:val="16"/>
                <w:szCs w:val="16"/>
                <w:lang w:val="id-ID"/>
              </w:rPr>
              <w:t xml:space="preserve"> – 101</w:t>
            </w:r>
            <w:r w:rsidRPr="00F003AB">
              <w:rPr>
                <w:rFonts w:ascii="Andalus" w:hAnsi="Andalus" w:cs="Andalus"/>
                <w:sz w:val="16"/>
                <w:szCs w:val="16"/>
                <w:vertAlign w:val="superscript"/>
                <w:lang w:val="id-ID"/>
              </w:rPr>
              <w:t>0</w:t>
            </w:r>
            <w:r w:rsidRPr="00F003AB">
              <w:rPr>
                <w:rFonts w:ascii="Andalus" w:hAnsi="Andalus" w:cs="Andalus"/>
                <w:sz w:val="16"/>
                <w:szCs w:val="16"/>
                <w:lang w:val="id-ID"/>
              </w:rPr>
              <w:t>.18</w:t>
            </w:r>
            <w:r w:rsidRPr="00F003AB">
              <w:rPr>
                <w:rFonts w:ascii="Andalus" w:hAnsi="Andalus" w:cs="Andalus"/>
                <w:sz w:val="16"/>
                <w:szCs w:val="16"/>
              </w:rPr>
              <w:t>’ BT</w:t>
            </w:r>
          </w:p>
        </w:tc>
      </w:tr>
      <w:tr w:rsidR="00071AD7" w:rsidRPr="00F003AB" w:rsidTr="00A944B3">
        <w:tc>
          <w:tcPr>
            <w:tcW w:w="474" w:type="dxa"/>
          </w:tcPr>
          <w:p w:rsidR="00071AD7" w:rsidRPr="00F003AB" w:rsidRDefault="00071AD7"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2.</w:t>
            </w:r>
          </w:p>
        </w:tc>
        <w:tc>
          <w:tcPr>
            <w:tcW w:w="2136" w:type="dxa"/>
          </w:tcPr>
          <w:p w:rsidR="00071AD7" w:rsidRPr="00F003AB" w:rsidRDefault="00071AD7"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Batas-Batas:</w:t>
            </w:r>
          </w:p>
          <w:p w:rsidR="00071AD7" w:rsidRPr="00F003AB" w:rsidRDefault="00071AD7" w:rsidP="00A944B3">
            <w:pPr>
              <w:widowControl w:val="0"/>
              <w:numPr>
                <w:ilvl w:val="4"/>
                <w:numId w:val="27"/>
              </w:numPr>
              <w:tabs>
                <w:tab w:val="left" w:pos="116"/>
              </w:tabs>
              <w:adjustRightInd w:val="0"/>
              <w:spacing w:before="20" w:after="20"/>
              <w:ind w:left="0" w:firstLine="0"/>
              <w:jc w:val="both"/>
              <w:textAlignment w:val="baseline"/>
              <w:rPr>
                <w:rFonts w:ascii="Andalus" w:hAnsi="Andalus" w:cs="Andalus"/>
                <w:sz w:val="16"/>
                <w:szCs w:val="16"/>
              </w:rPr>
            </w:pPr>
            <w:r w:rsidRPr="00F003AB">
              <w:rPr>
                <w:rFonts w:ascii="Andalus" w:hAnsi="Andalus" w:cs="Andalus"/>
                <w:sz w:val="16"/>
                <w:szCs w:val="16"/>
              </w:rPr>
              <w:t>Utara</w:t>
            </w:r>
          </w:p>
          <w:p w:rsidR="00071AD7" w:rsidRPr="00F003AB" w:rsidRDefault="00071AD7" w:rsidP="00A944B3">
            <w:pPr>
              <w:widowControl w:val="0"/>
              <w:numPr>
                <w:ilvl w:val="4"/>
                <w:numId w:val="27"/>
              </w:numPr>
              <w:tabs>
                <w:tab w:val="left" w:pos="116"/>
              </w:tabs>
              <w:adjustRightInd w:val="0"/>
              <w:spacing w:before="20" w:after="20"/>
              <w:ind w:left="0" w:firstLine="0"/>
              <w:jc w:val="both"/>
              <w:textAlignment w:val="baseline"/>
              <w:rPr>
                <w:rFonts w:ascii="Andalus" w:hAnsi="Andalus" w:cs="Andalus"/>
                <w:sz w:val="16"/>
                <w:szCs w:val="16"/>
              </w:rPr>
            </w:pPr>
            <w:r w:rsidRPr="00F003AB">
              <w:rPr>
                <w:rFonts w:ascii="Andalus" w:hAnsi="Andalus" w:cs="Andalus"/>
                <w:sz w:val="16"/>
                <w:szCs w:val="16"/>
              </w:rPr>
              <w:t>Selatan</w:t>
            </w:r>
          </w:p>
          <w:p w:rsidR="00071AD7" w:rsidRPr="00F003AB" w:rsidRDefault="00071AD7" w:rsidP="00A944B3">
            <w:pPr>
              <w:widowControl w:val="0"/>
              <w:numPr>
                <w:ilvl w:val="4"/>
                <w:numId w:val="27"/>
              </w:numPr>
              <w:tabs>
                <w:tab w:val="left" w:pos="116"/>
              </w:tabs>
              <w:adjustRightInd w:val="0"/>
              <w:spacing w:before="20" w:after="20"/>
              <w:ind w:left="0" w:firstLine="0"/>
              <w:jc w:val="both"/>
              <w:textAlignment w:val="baseline"/>
              <w:rPr>
                <w:rFonts w:ascii="Andalus" w:hAnsi="Andalus" w:cs="Andalus"/>
                <w:sz w:val="16"/>
                <w:szCs w:val="16"/>
              </w:rPr>
            </w:pPr>
            <w:r w:rsidRPr="00F003AB">
              <w:rPr>
                <w:rFonts w:ascii="Andalus" w:hAnsi="Andalus" w:cs="Andalus"/>
                <w:sz w:val="16"/>
                <w:szCs w:val="16"/>
              </w:rPr>
              <w:t>Barat</w:t>
            </w:r>
          </w:p>
          <w:p w:rsidR="00071AD7" w:rsidRPr="00F003AB" w:rsidRDefault="00071AD7" w:rsidP="00A944B3">
            <w:pPr>
              <w:widowControl w:val="0"/>
              <w:numPr>
                <w:ilvl w:val="4"/>
                <w:numId w:val="27"/>
              </w:numPr>
              <w:tabs>
                <w:tab w:val="left" w:pos="116"/>
              </w:tabs>
              <w:adjustRightInd w:val="0"/>
              <w:spacing w:before="20" w:after="20"/>
              <w:ind w:left="0" w:firstLine="0"/>
              <w:jc w:val="both"/>
              <w:textAlignment w:val="baseline"/>
              <w:rPr>
                <w:rFonts w:ascii="Andalus" w:hAnsi="Andalus" w:cs="Andalus"/>
                <w:sz w:val="16"/>
                <w:szCs w:val="16"/>
              </w:rPr>
            </w:pPr>
            <w:r w:rsidRPr="00F003AB">
              <w:rPr>
                <w:rFonts w:ascii="Andalus" w:hAnsi="Andalus" w:cs="Andalus"/>
                <w:sz w:val="16"/>
                <w:szCs w:val="16"/>
              </w:rPr>
              <w:t>Timur</w:t>
            </w:r>
          </w:p>
        </w:tc>
        <w:tc>
          <w:tcPr>
            <w:tcW w:w="5459" w:type="dxa"/>
          </w:tcPr>
          <w:p w:rsidR="0023220C" w:rsidRPr="00F003AB" w:rsidRDefault="0023220C" w:rsidP="00A944B3">
            <w:pPr>
              <w:widowControl w:val="0"/>
              <w:adjustRightInd w:val="0"/>
              <w:spacing w:before="20" w:after="20"/>
              <w:jc w:val="both"/>
              <w:textAlignment w:val="baseline"/>
              <w:rPr>
                <w:rFonts w:ascii="Andalus" w:hAnsi="Andalus" w:cs="Andalus"/>
                <w:sz w:val="16"/>
                <w:szCs w:val="16"/>
              </w:rPr>
            </w:pPr>
          </w:p>
          <w:p w:rsidR="00071AD7" w:rsidRPr="00F003AB" w:rsidRDefault="00071AD7"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Kota Padang</w:t>
            </w:r>
          </w:p>
          <w:p w:rsidR="00071AD7" w:rsidRPr="00F003AB" w:rsidRDefault="006F6FD6"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 xml:space="preserve">Kabupaten Mukomuko </w:t>
            </w:r>
            <w:r w:rsidR="00071AD7" w:rsidRPr="00F003AB">
              <w:rPr>
                <w:rFonts w:ascii="Andalus" w:hAnsi="Andalus" w:cs="Andalus"/>
                <w:sz w:val="16"/>
                <w:szCs w:val="16"/>
              </w:rPr>
              <w:t>Provinsi Bengkulu</w:t>
            </w:r>
          </w:p>
          <w:p w:rsidR="0023220C" w:rsidRPr="00F003AB" w:rsidRDefault="00071AD7"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 xml:space="preserve">Samudera Indonesia </w:t>
            </w:r>
          </w:p>
          <w:p w:rsidR="00071AD7" w:rsidRPr="00F003AB" w:rsidRDefault="00071AD7"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Kab. Solok,Kab. Solok Selatan</w:t>
            </w:r>
            <w:r w:rsidR="006F6FD6" w:rsidRPr="00F003AB">
              <w:rPr>
                <w:rFonts w:ascii="Andalus" w:hAnsi="Andalus" w:cs="Andalus"/>
                <w:sz w:val="16"/>
                <w:szCs w:val="16"/>
              </w:rPr>
              <w:t>, Kota Sei Penuh</w:t>
            </w:r>
            <w:r w:rsidRPr="00F003AB">
              <w:rPr>
                <w:rFonts w:ascii="Andalus" w:hAnsi="Andalus" w:cs="Andalus"/>
                <w:sz w:val="16"/>
                <w:szCs w:val="16"/>
              </w:rPr>
              <w:t xml:space="preserve"> </w:t>
            </w:r>
            <w:r w:rsidR="006F6FD6" w:rsidRPr="00F003AB">
              <w:rPr>
                <w:rFonts w:ascii="Andalus" w:hAnsi="Andalus" w:cs="Andalus"/>
                <w:sz w:val="16"/>
                <w:szCs w:val="16"/>
              </w:rPr>
              <w:t xml:space="preserve">Provinsi Jambi </w:t>
            </w:r>
            <w:r w:rsidRPr="00F003AB">
              <w:rPr>
                <w:rFonts w:ascii="Andalus" w:hAnsi="Andalus" w:cs="Andalus"/>
                <w:sz w:val="16"/>
                <w:szCs w:val="16"/>
              </w:rPr>
              <w:t xml:space="preserve">dan </w:t>
            </w:r>
            <w:r w:rsidR="006F6FD6" w:rsidRPr="00F003AB">
              <w:rPr>
                <w:rFonts w:ascii="Andalus" w:hAnsi="Andalus" w:cs="Andalus"/>
                <w:sz w:val="16"/>
                <w:szCs w:val="16"/>
              </w:rPr>
              <w:t xml:space="preserve">Kabupaten Kerinci </w:t>
            </w:r>
            <w:r w:rsidRPr="00F003AB">
              <w:rPr>
                <w:rFonts w:ascii="Andalus" w:hAnsi="Andalus" w:cs="Andalus"/>
                <w:sz w:val="16"/>
                <w:szCs w:val="16"/>
              </w:rPr>
              <w:t>Provinsi Jambi</w:t>
            </w:r>
          </w:p>
        </w:tc>
      </w:tr>
      <w:tr w:rsidR="00D95A8D" w:rsidRPr="00F003AB" w:rsidTr="00A944B3">
        <w:tc>
          <w:tcPr>
            <w:tcW w:w="474" w:type="dxa"/>
          </w:tcPr>
          <w:p w:rsidR="00D95A8D" w:rsidRPr="00F003AB" w:rsidRDefault="00D95A8D"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3.</w:t>
            </w:r>
          </w:p>
        </w:tc>
        <w:tc>
          <w:tcPr>
            <w:tcW w:w="2136" w:type="dxa"/>
          </w:tcPr>
          <w:p w:rsidR="00D95A8D" w:rsidRPr="00F003AB" w:rsidRDefault="00D95A8D"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Luas Daerah</w:t>
            </w:r>
          </w:p>
        </w:tc>
        <w:tc>
          <w:tcPr>
            <w:tcW w:w="5459" w:type="dxa"/>
          </w:tcPr>
          <w:p w:rsidR="00D95A8D" w:rsidRPr="00F003AB" w:rsidRDefault="00D95A8D"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lang w:val="id-ID"/>
              </w:rPr>
              <w:t>5.7</w:t>
            </w:r>
            <w:r w:rsidR="005A6D60" w:rsidRPr="00F003AB">
              <w:rPr>
                <w:rFonts w:ascii="Andalus" w:hAnsi="Andalus" w:cs="Andalus"/>
                <w:sz w:val="16"/>
                <w:szCs w:val="16"/>
                <w:lang w:val="id-ID"/>
              </w:rPr>
              <w:t>49,89</w:t>
            </w:r>
            <w:r w:rsidRPr="00F003AB">
              <w:rPr>
                <w:rFonts w:ascii="Andalus" w:hAnsi="Andalus" w:cs="Andalus"/>
                <w:sz w:val="16"/>
                <w:szCs w:val="16"/>
                <w:lang w:val="id-ID"/>
              </w:rPr>
              <w:t xml:space="preserve"> km</w:t>
            </w:r>
            <w:r w:rsidRPr="00F003AB">
              <w:rPr>
                <w:rFonts w:ascii="Andalus" w:hAnsi="Andalus" w:cs="Andalus"/>
                <w:sz w:val="16"/>
                <w:szCs w:val="16"/>
                <w:vertAlign w:val="superscript"/>
                <w:lang w:val="id-ID"/>
              </w:rPr>
              <w:t>2</w:t>
            </w:r>
            <w:r w:rsidRPr="00F003AB">
              <w:rPr>
                <w:rFonts w:ascii="Andalus" w:hAnsi="Andalus" w:cs="Andalus"/>
                <w:sz w:val="16"/>
                <w:szCs w:val="16"/>
                <w:vertAlign w:val="superscript"/>
              </w:rPr>
              <w:t xml:space="preserve"> </w:t>
            </w:r>
            <w:r w:rsidRPr="00F003AB">
              <w:rPr>
                <w:rFonts w:ascii="Andalus" w:hAnsi="Andalus" w:cs="Andalus"/>
                <w:sz w:val="16"/>
                <w:szCs w:val="16"/>
                <w:lang w:val="sv-SE"/>
              </w:rPr>
              <w:t xml:space="preserve"> </w:t>
            </w:r>
          </w:p>
        </w:tc>
      </w:tr>
      <w:tr w:rsidR="00D95A8D" w:rsidRPr="00F003AB" w:rsidTr="00A944B3">
        <w:tc>
          <w:tcPr>
            <w:tcW w:w="474" w:type="dxa"/>
          </w:tcPr>
          <w:p w:rsidR="00D95A8D" w:rsidRPr="00F003AB" w:rsidRDefault="00D95A8D"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4.</w:t>
            </w:r>
          </w:p>
        </w:tc>
        <w:tc>
          <w:tcPr>
            <w:tcW w:w="2136" w:type="dxa"/>
          </w:tcPr>
          <w:p w:rsidR="00D95A8D" w:rsidRPr="00F003AB" w:rsidRDefault="00D95A8D"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Jumlah Sungai</w:t>
            </w:r>
          </w:p>
        </w:tc>
        <w:tc>
          <w:tcPr>
            <w:tcW w:w="5459" w:type="dxa"/>
          </w:tcPr>
          <w:p w:rsidR="00D95A8D" w:rsidRPr="00F003AB" w:rsidRDefault="00D95A8D"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19 Buah</w:t>
            </w:r>
          </w:p>
        </w:tc>
      </w:tr>
      <w:tr w:rsidR="00D95A8D" w:rsidRPr="00F003AB" w:rsidTr="00A944B3">
        <w:tc>
          <w:tcPr>
            <w:tcW w:w="474" w:type="dxa"/>
          </w:tcPr>
          <w:p w:rsidR="00D95A8D" w:rsidRPr="00F003AB" w:rsidRDefault="00D95A8D"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5.</w:t>
            </w:r>
          </w:p>
        </w:tc>
        <w:tc>
          <w:tcPr>
            <w:tcW w:w="2136" w:type="dxa"/>
          </w:tcPr>
          <w:p w:rsidR="00D95A8D" w:rsidRPr="00F003AB" w:rsidRDefault="00D95A8D"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Tinggi Dari Permukaan Laut</w:t>
            </w:r>
          </w:p>
        </w:tc>
        <w:tc>
          <w:tcPr>
            <w:tcW w:w="5459" w:type="dxa"/>
          </w:tcPr>
          <w:p w:rsidR="00D95A8D" w:rsidRPr="00F003AB" w:rsidRDefault="00D95A8D"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0 – 1000 meter</w:t>
            </w:r>
          </w:p>
        </w:tc>
      </w:tr>
      <w:tr w:rsidR="00D95A8D" w:rsidRPr="00F003AB" w:rsidTr="00A944B3">
        <w:tc>
          <w:tcPr>
            <w:tcW w:w="474" w:type="dxa"/>
          </w:tcPr>
          <w:p w:rsidR="00D95A8D" w:rsidRPr="00F003AB" w:rsidRDefault="00D95A8D" w:rsidP="00A944B3">
            <w:pPr>
              <w:widowControl w:val="0"/>
              <w:adjustRightInd w:val="0"/>
              <w:spacing w:before="20" w:after="20"/>
              <w:jc w:val="center"/>
              <w:textAlignment w:val="baseline"/>
              <w:rPr>
                <w:rFonts w:ascii="Andalus" w:hAnsi="Andalus" w:cs="Andalus"/>
                <w:sz w:val="16"/>
                <w:szCs w:val="16"/>
              </w:rPr>
            </w:pPr>
            <w:r w:rsidRPr="00F003AB">
              <w:rPr>
                <w:rFonts w:ascii="Andalus" w:hAnsi="Andalus" w:cs="Andalus"/>
                <w:sz w:val="16"/>
                <w:szCs w:val="16"/>
              </w:rPr>
              <w:t>6.</w:t>
            </w:r>
          </w:p>
        </w:tc>
        <w:tc>
          <w:tcPr>
            <w:tcW w:w="2136" w:type="dxa"/>
          </w:tcPr>
          <w:p w:rsidR="00D95A8D" w:rsidRPr="00F003AB" w:rsidRDefault="00D95A8D"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Pulau-Pulau</w:t>
            </w:r>
          </w:p>
        </w:tc>
        <w:tc>
          <w:tcPr>
            <w:tcW w:w="5459" w:type="dxa"/>
          </w:tcPr>
          <w:p w:rsidR="00D95A8D" w:rsidRPr="00F003AB" w:rsidRDefault="00D95A8D" w:rsidP="00A944B3">
            <w:pPr>
              <w:widowControl w:val="0"/>
              <w:adjustRightInd w:val="0"/>
              <w:spacing w:before="20" w:after="20"/>
              <w:jc w:val="both"/>
              <w:textAlignment w:val="baseline"/>
              <w:rPr>
                <w:rFonts w:ascii="Andalus" w:hAnsi="Andalus" w:cs="Andalus"/>
                <w:sz w:val="16"/>
                <w:szCs w:val="16"/>
              </w:rPr>
            </w:pPr>
            <w:r w:rsidRPr="00F003AB">
              <w:rPr>
                <w:rFonts w:ascii="Andalus" w:hAnsi="Andalus" w:cs="Andalus"/>
                <w:sz w:val="16"/>
                <w:szCs w:val="16"/>
              </w:rPr>
              <w:t>47 Buah</w:t>
            </w:r>
          </w:p>
        </w:tc>
      </w:tr>
    </w:tbl>
    <w:p w:rsidR="00071AD7" w:rsidRPr="006D6204" w:rsidRDefault="00674010" w:rsidP="00674010">
      <w:pPr>
        <w:widowControl w:val="0"/>
        <w:tabs>
          <w:tab w:val="left" w:pos="1560"/>
        </w:tabs>
        <w:adjustRightInd w:val="0"/>
        <w:spacing w:line="480" w:lineRule="auto"/>
        <w:jc w:val="both"/>
        <w:textAlignment w:val="baseline"/>
        <w:rPr>
          <w:rFonts w:ascii="Andalus" w:hAnsi="Andalus" w:cs="Andalus"/>
          <w:i/>
          <w:color w:val="FF0000"/>
          <w:sz w:val="14"/>
          <w:szCs w:val="14"/>
        </w:rPr>
      </w:pPr>
      <w:r w:rsidRPr="006D6204">
        <w:rPr>
          <w:rFonts w:ascii="Andalus" w:hAnsi="Andalus" w:cs="Andalus"/>
          <w:i/>
          <w:color w:val="FF0000"/>
          <w:sz w:val="16"/>
          <w:szCs w:val="16"/>
        </w:rPr>
        <w:t xml:space="preserve">             </w:t>
      </w:r>
      <w:r w:rsidR="00B31BC7" w:rsidRPr="006D6204">
        <w:rPr>
          <w:rFonts w:ascii="Andalus" w:hAnsi="Andalus" w:cs="Andalus"/>
          <w:i/>
          <w:color w:val="FF0000"/>
          <w:sz w:val="16"/>
          <w:szCs w:val="16"/>
        </w:rPr>
        <w:t xml:space="preserve">  </w:t>
      </w:r>
      <w:r w:rsidR="0023220C" w:rsidRPr="006D6204">
        <w:rPr>
          <w:rFonts w:ascii="Andalus" w:hAnsi="Andalus" w:cs="Andalus"/>
          <w:i/>
          <w:color w:val="FF0000"/>
          <w:sz w:val="14"/>
          <w:szCs w:val="14"/>
        </w:rPr>
        <w:t xml:space="preserve">Sumber: </w:t>
      </w:r>
      <w:r w:rsidR="006D315C" w:rsidRPr="006D6204">
        <w:rPr>
          <w:rFonts w:ascii="Andalus" w:hAnsi="Andalus" w:cs="Andalus"/>
          <w:i/>
          <w:color w:val="FF0000"/>
          <w:sz w:val="14"/>
          <w:szCs w:val="14"/>
        </w:rPr>
        <w:t xml:space="preserve">Bappeda Pesisir Selatan dan </w:t>
      </w:r>
      <w:r w:rsidR="00B31BC7" w:rsidRPr="006D6204">
        <w:rPr>
          <w:rFonts w:ascii="Andalus" w:hAnsi="Andalus" w:cs="Andalus"/>
          <w:i/>
          <w:color w:val="FF0000"/>
          <w:sz w:val="14"/>
          <w:szCs w:val="14"/>
        </w:rPr>
        <w:t xml:space="preserve">BPS, </w:t>
      </w:r>
      <w:r w:rsidR="005A6D60" w:rsidRPr="006D6204">
        <w:rPr>
          <w:rFonts w:ascii="Andalus" w:hAnsi="Andalus" w:cs="Andalus"/>
          <w:i/>
          <w:color w:val="FF0000"/>
          <w:sz w:val="14"/>
          <w:szCs w:val="14"/>
          <w:lang w:val="id-ID"/>
        </w:rPr>
        <w:t>Pesisir Selatan Dalam Angka 201</w:t>
      </w:r>
      <w:r w:rsidR="006D315C" w:rsidRPr="006D6204">
        <w:rPr>
          <w:rFonts w:ascii="Andalus" w:hAnsi="Andalus" w:cs="Andalus"/>
          <w:i/>
          <w:color w:val="FF0000"/>
          <w:sz w:val="14"/>
          <w:szCs w:val="14"/>
        </w:rPr>
        <w:t>5</w:t>
      </w:r>
    </w:p>
    <w:p w:rsidR="0002134E" w:rsidRPr="00F003AB" w:rsidRDefault="00B324DC" w:rsidP="00B31BC7">
      <w:pPr>
        <w:widowControl w:val="0"/>
        <w:tabs>
          <w:tab w:val="left" w:pos="1560"/>
        </w:tabs>
        <w:adjustRightInd w:val="0"/>
        <w:spacing w:line="360" w:lineRule="auto"/>
        <w:ind w:left="709" w:firstLine="731"/>
        <w:jc w:val="both"/>
        <w:textAlignment w:val="baseline"/>
        <w:rPr>
          <w:rFonts w:ascii="Bookman Old Style" w:hAnsi="Bookman Old Style" w:cs="Andalus"/>
          <w:sz w:val="22"/>
          <w:szCs w:val="22"/>
        </w:rPr>
      </w:pPr>
      <w:r w:rsidRPr="00F003AB">
        <w:rPr>
          <w:rFonts w:ascii="Bookman Old Style" w:hAnsi="Bookman Old Style" w:cs="Andalus"/>
          <w:sz w:val="22"/>
          <w:szCs w:val="22"/>
        </w:rPr>
        <w:t xml:space="preserve">Luas Wilayah Kabupaten Pesisir Selatan dapat dilihat pada Tabel I.2, </w:t>
      </w:r>
      <w:r w:rsidR="00BF11EC" w:rsidRPr="00F003AB">
        <w:rPr>
          <w:rFonts w:ascii="Bookman Old Style" w:hAnsi="Bookman Old Style" w:cs="Andalus"/>
          <w:sz w:val="22"/>
          <w:szCs w:val="22"/>
        </w:rPr>
        <w:t>dibawah ini:</w:t>
      </w:r>
    </w:p>
    <w:p w:rsidR="00B324DC" w:rsidRPr="00F003AB" w:rsidRDefault="00B324DC" w:rsidP="00ED5013">
      <w:pPr>
        <w:widowControl w:val="0"/>
        <w:tabs>
          <w:tab w:val="left" w:pos="1560"/>
        </w:tabs>
        <w:adjustRightInd w:val="0"/>
        <w:ind w:left="709"/>
        <w:jc w:val="center"/>
        <w:textAlignment w:val="baseline"/>
        <w:rPr>
          <w:rFonts w:ascii="Bookman Old Style" w:hAnsi="Bookman Old Style" w:cs="Andalus"/>
          <w:sz w:val="22"/>
          <w:szCs w:val="22"/>
        </w:rPr>
      </w:pPr>
      <w:r w:rsidRPr="00F003AB">
        <w:rPr>
          <w:rFonts w:ascii="Bookman Old Style" w:hAnsi="Bookman Old Style" w:cs="Andalus"/>
          <w:sz w:val="22"/>
          <w:szCs w:val="22"/>
        </w:rPr>
        <w:t xml:space="preserve">Tabel </w:t>
      </w:r>
      <w:r w:rsidR="00D6622B" w:rsidRPr="00F003AB">
        <w:rPr>
          <w:rFonts w:ascii="Bookman Old Style" w:hAnsi="Bookman Old Style" w:cs="Andalus"/>
          <w:sz w:val="22"/>
          <w:szCs w:val="22"/>
          <w:lang w:val="id-ID"/>
        </w:rPr>
        <w:t>I</w:t>
      </w:r>
      <w:r w:rsidRPr="00F003AB">
        <w:rPr>
          <w:rFonts w:ascii="Bookman Old Style" w:hAnsi="Bookman Old Style" w:cs="Andalus"/>
          <w:sz w:val="22"/>
          <w:szCs w:val="22"/>
        </w:rPr>
        <w:t>.2</w:t>
      </w:r>
    </w:p>
    <w:p w:rsidR="00B324DC" w:rsidRPr="00F003AB" w:rsidRDefault="00B324DC" w:rsidP="00ED5013">
      <w:pPr>
        <w:widowControl w:val="0"/>
        <w:tabs>
          <w:tab w:val="left" w:pos="1560"/>
        </w:tabs>
        <w:adjustRightInd w:val="0"/>
        <w:ind w:left="709"/>
        <w:jc w:val="center"/>
        <w:textAlignment w:val="baseline"/>
        <w:rPr>
          <w:rFonts w:ascii="Bookman Old Style" w:hAnsi="Bookman Old Style" w:cs="Andalus"/>
          <w:sz w:val="22"/>
          <w:szCs w:val="22"/>
        </w:rPr>
      </w:pPr>
      <w:r w:rsidRPr="00F003AB">
        <w:rPr>
          <w:rFonts w:ascii="Bookman Old Style" w:hAnsi="Bookman Old Style" w:cs="Andalus"/>
          <w:sz w:val="22"/>
          <w:szCs w:val="22"/>
        </w:rPr>
        <w:t>LUAS WILAYAH KABUPATEN PESISIR SELATAN</w:t>
      </w:r>
    </w:p>
    <w:p w:rsidR="00B324DC" w:rsidRPr="00F003AB" w:rsidRDefault="00B324DC" w:rsidP="00ED5013">
      <w:pPr>
        <w:widowControl w:val="0"/>
        <w:tabs>
          <w:tab w:val="left" w:pos="1560"/>
        </w:tabs>
        <w:adjustRightInd w:val="0"/>
        <w:ind w:left="709"/>
        <w:jc w:val="center"/>
        <w:textAlignment w:val="baseline"/>
        <w:rPr>
          <w:rFonts w:ascii="Bookman Old Style" w:hAnsi="Bookman Old Style" w:cs="Andalus"/>
          <w:sz w:val="22"/>
          <w:szCs w:val="22"/>
        </w:rPr>
      </w:pPr>
      <w:r w:rsidRPr="00F003AB">
        <w:rPr>
          <w:rFonts w:ascii="Bookman Old Style" w:hAnsi="Bookman Old Style" w:cs="Andalus"/>
          <w:sz w:val="22"/>
          <w:szCs w:val="22"/>
        </w:rPr>
        <w:t>MENURUT KECAMATAN</w:t>
      </w:r>
      <w:r w:rsidR="004F2337" w:rsidRPr="00F003AB">
        <w:rPr>
          <w:rFonts w:ascii="Bookman Old Style" w:hAnsi="Bookman Old Style" w:cs="Andalus"/>
          <w:sz w:val="22"/>
          <w:szCs w:val="22"/>
        </w:rPr>
        <w:t xml:space="preserve"> </w:t>
      </w:r>
    </w:p>
    <w:p w:rsidR="00B324DC" w:rsidRPr="00F003AB" w:rsidRDefault="00B324DC" w:rsidP="00ED5013">
      <w:pPr>
        <w:widowControl w:val="0"/>
        <w:tabs>
          <w:tab w:val="left" w:pos="1560"/>
        </w:tabs>
        <w:adjustRightInd w:val="0"/>
        <w:ind w:left="709"/>
        <w:jc w:val="center"/>
        <w:textAlignment w:val="baseline"/>
        <w:rPr>
          <w:rFonts w:ascii="Bookman Old Style" w:hAnsi="Bookman Old Style" w:cs="Andalus"/>
          <w:sz w:val="22"/>
          <w:szCs w:val="22"/>
          <w:lang w:val="id-ID"/>
        </w:rPr>
      </w:pPr>
      <w:r w:rsidRPr="00F003AB">
        <w:rPr>
          <w:rFonts w:ascii="Bookman Old Style" w:hAnsi="Bookman Old Style" w:cs="Andalus"/>
          <w:sz w:val="22"/>
          <w:szCs w:val="22"/>
        </w:rPr>
        <w:t>TAHUN 201</w:t>
      </w:r>
      <w:r w:rsidR="00F003AB">
        <w:rPr>
          <w:rFonts w:ascii="Bookman Old Style" w:hAnsi="Bookman Old Style" w:cs="Andalus"/>
          <w:sz w:val="22"/>
          <w:szCs w:val="22"/>
          <w:lang w:val="id-ID"/>
        </w:rPr>
        <w:t>6</w:t>
      </w:r>
    </w:p>
    <w:p w:rsidR="00B324DC" w:rsidRPr="006D6204" w:rsidRDefault="00B324DC" w:rsidP="00B324DC">
      <w:pPr>
        <w:widowControl w:val="0"/>
        <w:tabs>
          <w:tab w:val="left" w:pos="1560"/>
        </w:tabs>
        <w:adjustRightInd w:val="0"/>
        <w:ind w:left="1559"/>
        <w:jc w:val="center"/>
        <w:textAlignment w:val="baseline"/>
        <w:rPr>
          <w:rFonts w:ascii="Book Antiqua" w:hAnsi="Book Antiqua" w:cs="Andalus"/>
          <w:color w:val="FF0000"/>
          <w:sz w:val="10"/>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6"/>
        <w:gridCol w:w="3112"/>
        <w:gridCol w:w="2259"/>
        <w:gridCol w:w="2083"/>
      </w:tblGrid>
      <w:tr w:rsidR="00B324DC" w:rsidRPr="00F003AB" w:rsidTr="003B0E9F">
        <w:trPr>
          <w:tblHeader/>
        </w:trPr>
        <w:tc>
          <w:tcPr>
            <w:tcW w:w="626" w:type="dxa"/>
            <w:shd w:val="clear" w:color="auto" w:fill="B2A1C7" w:themeFill="accent4" w:themeFillTint="99"/>
            <w:vAlign w:val="center"/>
          </w:tcPr>
          <w:p w:rsidR="00B324DC" w:rsidRPr="00F003AB" w:rsidRDefault="00B324DC" w:rsidP="00EA20A5">
            <w:pPr>
              <w:widowControl w:val="0"/>
              <w:tabs>
                <w:tab w:val="left" w:pos="1560"/>
              </w:tabs>
              <w:adjustRightInd w:val="0"/>
              <w:spacing w:before="60" w:after="60"/>
              <w:jc w:val="center"/>
              <w:textAlignment w:val="baseline"/>
              <w:rPr>
                <w:rFonts w:ascii="Andalus" w:hAnsi="Andalus" w:cs="Andalus"/>
                <w:sz w:val="18"/>
                <w:szCs w:val="18"/>
              </w:rPr>
            </w:pPr>
            <w:r w:rsidRPr="00F003AB">
              <w:rPr>
                <w:rFonts w:ascii="Andalus" w:hAnsi="Andalus" w:cs="Andalus"/>
                <w:sz w:val="18"/>
                <w:szCs w:val="18"/>
              </w:rPr>
              <w:t>NO.</w:t>
            </w:r>
          </w:p>
        </w:tc>
        <w:tc>
          <w:tcPr>
            <w:tcW w:w="3112" w:type="dxa"/>
            <w:shd w:val="clear" w:color="auto" w:fill="B2A1C7" w:themeFill="accent4" w:themeFillTint="99"/>
            <w:vAlign w:val="center"/>
          </w:tcPr>
          <w:p w:rsidR="00B324DC" w:rsidRPr="00F003AB" w:rsidRDefault="00B324DC" w:rsidP="00EA20A5">
            <w:pPr>
              <w:widowControl w:val="0"/>
              <w:tabs>
                <w:tab w:val="left" w:pos="1560"/>
              </w:tabs>
              <w:adjustRightInd w:val="0"/>
              <w:spacing w:before="60" w:after="60"/>
              <w:jc w:val="center"/>
              <w:textAlignment w:val="baseline"/>
              <w:rPr>
                <w:rFonts w:ascii="Andalus" w:hAnsi="Andalus" w:cs="Andalus"/>
                <w:sz w:val="18"/>
                <w:szCs w:val="18"/>
              </w:rPr>
            </w:pPr>
            <w:r w:rsidRPr="00F003AB">
              <w:rPr>
                <w:rFonts w:ascii="Andalus" w:hAnsi="Andalus" w:cs="Andalus"/>
                <w:sz w:val="18"/>
                <w:szCs w:val="18"/>
              </w:rPr>
              <w:t>URAIAN</w:t>
            </w:r>
          </w:p>
        </w:tc>
        <w:tc>
          <w:tcPr>
            <w:tcW w:w="2259" w:type="dxa"/>
            <w:shd w:val="clear" w:color="auto" w:fill="B2A1C7" w:themeFill="accent4" w:themeFillTint="99"/>
          </w:tcPr>
          <w:p w:rsidR="00B324DC" w:rsidRPr="00F003AB" w:rsidRDefault="00B324DC" w:rsidP="00EA20A5">
            <w:pPr>
              <w:widowControl w:val="0"/>
              <w:tabs>
                <w:tab w:val="left" w:pos="1560"/>
              </w:tabs>
              <w:adjustRightInd w:val="0"/>
              <w:spacing w:before="60" w:after="60"/>
              <w:jc w:val="center"/>
              <w:textAlignment w:val="baseline"/>
              <w:rPr>
                <w:rFonts w:ascii="Andalus" w:hAnsi="Andalus" w:cs="Andalus"/>
                <w:sz w:val="18"/>
                <w:szCs w:val="18"/>
              </w:rPr>
            </w:pPr>
            <w:r w:rsidRPr="00F003AB">
              <w:rPr>
                <w:rFonts w:ascii="Andalus" w:hAnsi="Andalus" w:cs="Andalus"/>
                <w:sz w:val="18"/>
                <w:szCs w:val="18"/>
              </w:rPr>
              <w:t>LUAS</w:t>
            </w:r>
          </w:p>
        </w:tc>
        <w:tc>
          <w:tcPr>
            <w:tcW w:w="2083" w:type="dxa"/>
            <w:shd w:val="clear" w:color="auto" w:fill="B2A1C7" w:themeFill="accent4" w:themeFillTint="99"/>
            <w:vAlign w:val="center"/>
          </w:tcPr>
          <w:p w:rsidR="00B324DC" w:rsidRPr="00F003AB" w:rsidRDefault="00B324DC" w:rsidP="00EA20A5">
            <w:pPr>
              <w:widowControl w:val="0"/>
              <w:tabs>
                <w:tab w:val="left" w:pos="1560"/>
              </w:tabs>
              <w:adjustRightInd w:val="0"/>
              <w:spacing w:before="60" w:after="60"/>
              <w:jc w:val="center"/>
              <w:textAlignment w:val="baseline"/>
              <w:rPr>
                <w:rFonts w:ascii="Andalus" w:hAnsi="Andalus" w:cs="Andalus"/>
                <w:sz w:val="18"/>
                <w:szCs w:val="18"/>
              </w:rPr>
            </w:pPr>
            <w:r w:rsidRPr="00F003AB">
              <w:rPr>
                <w:rFonts w:ascii="Andalus" w:hAnsi="Andalus" w:cs="Andalus"/>
                <w:sz w:val="18"/>
                <w:szCs w:val="18"/>
              </w:rPr>
              <w:t>PERSENTASE</w:t>
            </w:r>
          </w:p>
        </w:tc>
      </w:tr>
      <w:tr w:rsidR="004F2337" w:rsidRPr="00F003AB" w:rsidTr="00A944B3">
        <w:tc>
          <w:tcPr>
            <w:tcW w:w="626" w:type="dxa"/>
          </w:tcPr>
          <w:p w:rsidR="004F2337" w:rsidRPr="00F003AB" w:rsidRDefault="004F2337"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1.</w:t>
            </w:r>
          </w:p>
        </w:tc>
        <w:tc>
          <w:tcPr>
            <w:tcW w:w="3112" w:type="dxa"/>
          </w:tcPr>
          <w:p w:rsidR="004F2337" w:rsidRPr="00F003AB" w:rsidRDefault="0051401E"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Silaut</w:t>
            </w:r>
          </w:p>
        </w:tc>
        <w:tc>
          <w:tcPr>
            <w:tcW w:w="2259" w:type="dxa"/>
          </w:tcPr>
          <w:p w:rsidR="004F2337" w:rsidRPr="00F003AB" w:rsidRDefault="0001780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365.5</w:t>
            </w:r>
            <w:r w:rsidR="005A6D60" w:rsidRPr="00F003AB">
              <w:rPr>
                <w:rFonts w:ascii="Andalus" w:hAnsi="Andalus" w:cs="Andalus"/>
                <w:sz w:val="18"/>
                <w:szCs w:val="18"/>
                <w:lang w:val="id-ID"/>
              </w:rPr>
              <w:t>0</w:t>
            </w:r>
          </w:p>
        </w:tc>
        <w:tc>
          <w:tcPr>
            <w:tcW w:w="2083" w:type="dxa"/>
          </w:tcPr>
          <w:p w:rsidR="004F2337" w:rsidRPr="00F003AB" w:rsidRDefault="00B67B7E"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6.3</w:t>
            </w:r>
            <w:r w:rsidR="005A6D60" w:rsidRPr="00F003AB">
              <w:rPr>
                <w:rFonts w:ascii="Andalus" w:hAnsi="Andalus" w:cs="Andalus"/>
                <w:sz w:val="18"/>
                <w:szCs w:val="18"/>
                <w:lang w:val="id-ID"/>
              </w:rPr>
              <w:t>6</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2.</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 xml:space="preserve">Lunang </w:t>
            </w:r>
          </w:p>
        </w:tc>
        <w:tc>
          <w:tcPr>
            <w:tcW w:w="2259"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5</w:t>
            </w:r>
            <w:r w:rsidR="005A6D60" w:rsidRPr="00F003AB">
              <w:rPr>
                <w:rFonts w:ascii="Andalus" w:hAnsi="Andalus" w:cs="Andalus"/>
                <w:sz w:val="18"/>
                <w:szCs w:val="18"/>
                <w:lang w:val="id-ID"/>
              </w:rPr>
              <w:t>64.00</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9.8</w:t>
            </w:r>
            <w:r w:rsidR="005A6D60" w:rsidRPr="00F003AB">
              <w:rPr>
                <w:rFonts w:ascii="Andalus" w:hAnsi="Andalus" w:cs="Andalus"/>
                <w:sz w:val="18"/>
                <w:szCs w:val="18"/>
                <w:lang w:val="id-ID"/>
              </w:rPr>
              <w:t>1</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3.</w:t>
            </w:r>
          </w:p>
        </w:tc>
        <w:tc>
          <w:tcPr>
            <w:tcW w:w="3112" w:type="dxa"/>
          </w:tcPr>
          <w:p w:rsidR="006F6FD6" w:rsidRPr="00F003AB" w:rsidRDefault="005A6D60"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Basa Ampek Balai Tapan</w:t>
            </w:r>
          </w:p>
        </w:tc>
        <w:tc>
          <w:tcPr>
            <w:tcW w:w="2259" w:type="dxa"/>
          </w:tcPr>
          <w:p w:rsidR="006F6FD6" w:rsidRPr="00F003AB" w:rsidRDefault="005A6D6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3</w:t>
            </w:r>
            <w:r w:rsidR="00D129FA" w:rsidRPr="00F003AB">
              <w:rPr>
                <w:rFonts w:ascii="Andalus" w:hAnsi="Andalus" w:cs="Andalus"/>
                <w:sz w:val="18"/>
                <w:szCs w:val="18"/>
                <w:lang w:val="id-ID"/>
              </w:rPr>
              <w:t>00.93</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6.</w:t>
            </w:r>
            <w:r w:rsidR="005A6D60" w:rsidRPr="00F003AB">
              <w:rPr>
                <w:rFonts w:ascii="Andalus" w:hAnsi="Andalus" w:cs="Andalus"/>
                <w:sz w:val="18"/>
                <w:szCs w:val="18"/>
                <w:lang w:val="id-ID"/>
              </w:rPr>
              <w:t>35</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4.</w:t>
            </w:r>
          </w:p>
        </w:tc>
        <w:tc>
          <w:tcPr>
            <w:tcW w:w="3112" w:type="dxa"/>
          </w:tcPr>
          <w:p w:rsidR="006F6FD6" w:rsidRPr="00F003AB" w:rsidRDefault="005A6D60" w:rsidP="00A944B3">
            <w:pPr>
              <w:widowControl w:val="0"/>
              <w:tabs>
                <w:tab w:val="left" w:pos="295"/>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lang w:val="id-ID"/>
              </w:rPr>
              <w:t xml:space="preserve">Ranah Ampek Hulu Tapan </w:t>
            </w:r>
          </w:p>
        </w:tc>
        <w:tc>
          <w:tcPr>
            <w:tcW w:w="2259" w:type="dxa"/>
          </w:tcPr>
          <w:p w:rsidR="006F6FD6" w:rsidRPr="00F003AB" w:rsidRDefault="00D129FA"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376.57</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5.</w:t>
            </w:r>
            <w:r w:rsidR="005A6D60" w:rsidRPr="00F003AB">
              <w:rPr>
                <w:rFonts w:ascii="Andalus" w:hAnsi="Andalus" w:cs="Andalus"/>
                <w:sz w:val="18"/>
                <w:szCs w:val="18"/>
                <w:lang w:val="id-ID"/>
              </w:rPr>
              <w:t>43</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5.</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Pancung Soal</w:t>
            </w:r>
          </w:p>
        </w:tc>
        <w:tc>
          <w:tcPr>
            <w:tcW w:w="2259" w:type="dxa"/>
          </w:tcPr>
          <w:p w:rsidR="006F6FD6" w:rsidRPr="00F003AB" w:rsidRDefault="005A6D6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426.10</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7.4</w:t>
            </w:r>
            <w:r w:rsidR="005A6D60" w:rsidRPr="00F003AB">
              <w:rPr>
                <w:rFonts w:ascii="Andalus" w:hAnsi="Andalus" w:cs="Andalus"/>
                <w:sz w:val="18"/>
                <w:szCs w:val="18"/>
                <w:lang w:val="id-ID"/>
              </w:rPr>
              <w:t>1</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6.</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Airpura</w:t>
            </w:r>
          </w:p>
        </w:tc>
        <w:tc>
          <w:tcPr>
            <w:tcW w:w="2259"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314</w:t>
            </w:r>
            <w:r w:rsidR="00D14D4E" w:rsidRPr="00F003AB">
              <w:rPr>
                <w:rFonts w:ascii="Andalus" w:hAnsi="Andalus" w:cs="Andalus"/>
                <w:sz w:val="18"/>
                <w:szCs w:val="18"/>
                <w:lang w:val="id-ID"/>
              </w:rPr>
              <w:t>,00</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5.4</w:t>
            </w:r>
            <w:r w:rsidR="005A6D60" w:rsidRPr="00F003AB">
              <w:rPr>
                <w:rFonts w:ascii="Andalus" w:hAnsi="Andalus" w:cs="Andalus"/>
                <w:sz w:val="18"/>
                <w:szCs w:val="18"/>
                <w:lang w:val="id-ID"/>
              </w:rPr>
              <w:t>6</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7.</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Linggo Sari Baganti</w:t>
            </w:r>
          </w:p>
        </w:tc>
        <w:tc>
          <w:tcPr>
            <w:tcW w:w="2259" w:type="dxa"/>
          </w:tcPr>
          <w:p w:rsidR="006F6FD6" w:rsidRPr="00F003AB" w:rsidRDefault="005A6D6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315.41</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rPr>
            </w:pPr>
            <w:r w:rsidRPr="00F003AB">
              <w:rPr>
                <w:rFonts w:ascii="Andalus" w:hAnsi="Andalus" w:cs="Andalus"/>
                <w:sz w:val="18"/>
                <w:szCs w:val="18"/>
              </w:rPr>
              <w:t>5.49</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8.</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Ranah Pesisir</w:t>
            </w:r>
          </w:p>
        </w:tc>
        <w:tc>
          <w:tcPr>
            <w:tcW w:w="2259"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56</w:t>
            </w:r>
            <w:r w:rsidR="005A6D60" w:rsidRPr="00F003AB">
              <w:rPr>
                <w:rFonts w:ascii="Andalus" w:hAnsi="Andalus" w:cs="Andalus"/>
                <w:sz w:val="18"/>
                <w:szCs w:val="18"/>
                <w:lang w:val="id-ID"/>
              </w:rPr>
              <w:t>4</w:t>
            </w:r>
            <w:r w:rsidRPr="00F003AB">
              <w:rPr>
                <w:rFonts w:ascii="Andalus" w:hAnsi="Andalus" w:cs="Andalus"/>
                <w:sz w:val="18"/>
                <w:szCs w:val="18"/>
              </w:rPr>
              <w:t>.</w:t>
            </w:r>
            <w:r w:rsidR="005A6D60" w:rsidRPr="00F003AB">
              <w:rPr>
                <w:rFonts w:ascii="Andalus" w:hAnsi="Andalus" w:cs="Andalus"/>
                <w:sz w:val="18"/>
                <w:szCs w:val="18"/>
                <w:lang w:val="id-ID"/>
              </w:rPr>
              <w:t>39</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rPr>
            </w:pPr>
            <w:r w:rsidRPr="00F003AB">
              <w:rPr>
                <w:rFonts w:ascii="Andalus" w:hAnsi="Andalus" w:cs="Andalus"/>
                <w:sz w:val="18"/>
                <w:szCs w:val="18"/>
              </w:rPr>
              <w:t>9.82</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9.</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Lengayang</w:t>
            </w:r>
          </w:p>
        </w:tc>
        <w:tc>
          <w:tcPr>
            <w:tcW w:w="2259"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59</w:t>
            </w:r>
            <w:r w:rsidR="005A6D60" w:rsidRPr="00F003AB">
              <w:rPr>
                <w:rFonts w:ascii="Andalus" w:hAnsi="Andalus" w:cs="Andalus"/>
                <w:sz w:val="18"/>
                <w:szCs w:val="18"/>
                <w:lang w:val="id-ID"/>
              </w:rPr>
              <w:t>0.60</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rPr>
            </w:pPr>
            <w:r w:rsidRPr="00F003AB">
              <w:rPr>
                <w:rFonts w:ascii="Andalus" w:hAnsi="Andalus" w:cs="Andalus"/>
                <w:sz w:val="18"/>
                <w:szCs w:val="18"/>
              </w:rPr>
              <w:t>10.27</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10.</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Sutera</w:t>
            </w:r>
          </w:p>
        </w:tc>
        <w:tc>
          <w:tcPr>
            <w:tcW w:w="2259"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44</w:t>
            </w:r>
            <w:r w:rsidR="005A6D60" w:rsidRPr="00F003AB">
              <w:rPr>
                <w:rFonts w:ascii="Andalus" w:hAnsi="Andalus" w:cs="Andalus"/>
                <w:sz w:val="18"/>
                <w:szCs w:val="18"/>
                <w:lang w:val="id-ID"/>
              </w:rPr>
              <w:t>5.65</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rPr>
            </w:pPr>
            <w:r w:rsidRPr="00F003AB">
              <w:rPr>
                <w:rFonts w:ascii="Andalus" w:hAnsi="Andalus" w:cs="Andalus"/>
                <w:sz w:val="18"/>
                <w:szCs w:val="18"/>
              </w:rPr>
              <w:t>7.75</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11.</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Batang Kapas</w:t>
            </w:r>
          </w:p>
        </w:tc>
        <w:tc>
          <w:tcPr>
            <w:tcW w:w="2259" w:type="dxa"/>
          </w:tcPr>
          <w:p w:rsidR="006F6FD6" w:rsidRPr="00F003AB" w:rsidRDefault="005A6D6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359.07</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rPr>
            </w:pPr>
            <w:r w:rsidRPr="00F003AB">
              <w:rPr>
                <w:rFonts w:ascii="Andalus" w:hAnsi="Andalus" w:cs="Andalus"/>
                <w:sz w:val="18"/>
                <w:szCs w:val="18"/>
              </w:rPr>
              <w:t>6.24</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12.</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IV Jurai</w:t>
            </w:r>
          </w:p>
        </w:tc>
        <w:tc>
          <w:tcPr>
            <w:tcW w:w="2259" w:type="dxa"/>
          </w:tcPr>
          <w:p w:rsidR="006F6FD6" w:rsidRPr="00F003AB" w:rsidRDefault="005A6D6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373.80</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rPr>
            </w:pPr>
            <w:r w:rsidRPr="00F003AB">
              <w:rPr>
                <w:rFonts w:ascii="Andalus" w:hAnsi="Andalus" w:cs="Andalus"/>
                <w:sz w:val="18"/>
                <w:szCs w:val="18"/>
              </w:rPr>
              <w:t>6.50</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13.</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Bayang</w:t>
            </w:r>
          </w:p>
        </w:tc>
        <w:tc>
          <w:tcPr>
            <w:tcW w:w="2259" w:type="dxa"/>
          </w:tcPr>
          <w:p w:rsidR="006F6FD6" w:rsidRPr="00F003AB" w:rsidRDefault="005A6D6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77.50</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1.3</w:t>
            </w:r>
            <w:r w:rsidR="00BD4248" w:rsidRPr="00F003AB">
              <w:rPr>
                <w:rFonts w:ascii="Andalus" w:hAnsi="Andalus" w:cs="Andalus"/>
                <w:sz w:val="18"/>
                <w:szCs w:val="18"/>
                <w:lang w:val="id-ID"/>
              </w:rPr>
              <w:t>5</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14.</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IV Nagari Bayang Utara</w:t>
            </w:r>
          </w:p>
        </w:tc>
        <w:tc>
          <w:tcPr>
            <w:tcW w:w="2259" w:type="dxa"/>
          </w:tcPr>
          <w:p w:rsidR="006F6FD6" w:rsidRPr="00F003AB" w:rsidRDefault="005A6D6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250.74</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4.3</w:t>
            </w:r>
            <w:r w:rsidR="00BD4248" w:rsidRPr="00F003AB">
              <w:rPr>
                <w:rFonts w:ascii="Andalus" w:hAnsi="Andalus" w:cs="Andalus"/>
                <w:sz w:val="18"/>
                <w:szCs w:val="18"/>
                <w:lang w:val="id-ID"/>
              </w:rPr>
              <w:t>6</w:t>
            </w:r>
          </w:p>
        </w:tc>
      </w:tr>
      <w:tr w:rsidR="006F6FD6" w:rsidRPr="00F003AB" w:rsidTr="00A944B3">
        <w:tc>
          <w:tcPr>
            <w:tcW w:w="626" w:type="dxa"/>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r w:rsidRPr="00F003AB">
              <w:rPr>
                <w:rFonts w:ascii="Andalus" w:hAnsi="Andalus" w:cs="Andalus"/>
                <w:sz w:val="18"/>
                <w:szCs w:val="18"/>
              </w:rPr>
              <w:t>15.</w:t>
            </w:r>
          </w:p>
        </w:tc>
        <w:tc>
          <w:tcPr>
            <w:tcW w:w="3112" w:type="dxa"/>
          </w:tcPr>
          <w:p w:rsidR="006F6FD6" w:rsidRPr="00F003AB" w:rsidRDefault="006F6FD6" w:rsidP="00A944B3">
            <w:pPr>
              <w:widowControl w:val="0"/>
              <w:tabs>
                <w:tab w:val="left" w:pos="1560"/>
              </w:tabs>
              <w:adjustRightInd w:val="0"/>
              <w:spacing w:before="20" w:after="20"/>
              <w:jc w:val="both"/>
              <w:textAlignment w:val="baseline"/>
              <w:rPr>
                <w:rFonts w:ascii="Andalus" w:hAnsi="Andalus" w:cs="Andalus"/>
                <w:sz w:val="18"/>
                <w:szCs w:val="18"/>
              </w:rPr>
            </w:pPr>
            <w:r w:rsidRPr="00F003AB">
              <w:rPr>
                <w:rFonts w:ascii="Andalus" w:hAnsi="Andalus" w:cs="Andalus"/>
                <w:sz w:val="18"/>
                <w:szCs w:val="18"/>
              </w:rPr>
              <w:t>Koto XI Tarusan</w:t>
            </w:r>
          </w:p>
        </w:tc>
        <w:tc>
          <w:tcPr>
            <w:tcW w:w="2259" w:type="dxa"/>
          </w:tcPr>
          <w:p w:rsidR="006F6FD6" w:rsidRPr="00F003AB" w:rsidRDefault="005A6D60"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lang w:val="id-ID"/>
              </w:rPr>
              <w:t>425.63</w:t>
            </w:r>
          </w:p>
        </w:tc>
        <w:tc>
          <w:tcPr>
            <w:tcW w:w="2083" w:type="dxa"/>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rPr>
            </w:pPr>
            <w:r w:rsidRPr="00F003AB">
              <w:rPr>
                <w:rFonts w:ascii="Andalus" w:hAnsi="Andalus" w:cs="Andalus"/>
                <w:sz w:val="18"/>
                <w:szCs w:val="18"/>
              </w:rPr>
              <w:t>7.40</w:t>
            </w:r>
          </w:p>
        </w:tc>
      </w:tr>
      <w:tr w:rsidR="006F6FD6" w:rsidRPr="00F003AB" w:rsidTr="003B0E9F">
        <w:tc>
          <w:tcPr>
            <w:tcW w:w="626" w:type="dxa"/>
            <w:shd w:val="clear" w:color="auto" w:fill="B2A1C7" w:themeFill="accent4" w:themeFillTint="99"/>
          </w:tcPr>
          <w:p w:rsidR="006F6FD6" w:rsidRPr="00F003AB" w:rsidRDefault="006F6FD6" w:rsidP="00A944B3">
            <w:pPr>
              <w:widowControl w:val="0"/>
              <w:tabs>
                <w:tab w:val="left" w:pos="1560"/>
              </w:tabs>
              <w:adjustRightInd w:val="0"/>
              <w:spacing w:before="20" w:after="20"/>
              <w:jc w:val="center"/>
              <w:textAlignment w:val="baseline"/>
              <w:rPr>
                <w:rFonts w:ascii="Andalus" w:hAnsi="Andalus" w:cs="Andalus"/>
                <w:sz w:val="18"/>
                <w:szCs w:val="18"/>
              </w:rPr>
            </w:pPr>
          </w:p>
        </w:tc>
        <w:tc>
          <w:tcPr>
            <w:tcW w:w="3112" w:type="dxa"/>
            <w:shd w:val="clear" w:color="auto" w:fill="B2A1C7" w:themeFill="accent4" w:themeFillTint="99"/>
          </w:tcPr>
          <w:p w:rsidR="006F6FD6" w:rsidRPr="00F003AB" w:rsidRDefault="00626524" w:rsidP="00A944B3">
            <w:pPr>
              <w:widowControl w:val="0"/>
              <w:tabs>
                <w:tab w:val="left" w:pos="1560"/>
              </w:tabs>
              <w:adjustRightInd w:val="0"/>
              <w:spacing w:before="20" w:after="20"/>
              <w:jc w:val="center"/>
              <w:textAlignment w:val="baseline"/>
              <w:rPr>
                <w:rFonts w:ascii="Andalus" w:hAnsi="Andalus" w:cs="Andalus"/>
                <w:sz w:val="18"/>
                <w:szCs w:val="18"/>
                <w:lang w:val="id-ID"/>
              </w:rPr>
            </w:pPr>
            <w:r w:rsidRPr="00F003AB">
              <w:rPr>
                <w:rFonts w:ascii="Andalus" w:hAnsi="Andalus" w:cs="Andalus"/>
                <w:sz w:val="18"/>
                <w:szCs w:val="18"/>
                <w:lang w:val="id-ID"/>
              </w:rPr>
              <w:t>Jumlah</w:t>
            </w:r>
          </w:p>
        </w:tc>
        <w:tc>
          <w:tcPr>
            <w:tcW w:w="2259" w:type="dxa"/>
            <w:shd w:val="clear" w:color="auto" w:fill="B2A1C7" w:themeFill="accent4" w:themeFillTint="99"/>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lang w:val="id-ID"/>
              </w:rPr>
            </w:pPr>
            <w:r w:rsidRPr="00F003AB">
              <w:rPr>
                <w:rFonts w:ascii="Andalus" w:hAnsi="Andalus" w:cs="Andalus"/>
                <w:sz w:val="18"/>
                <w:szCs w:val="18"/>
              </w:rPr>
              <w:t>5.</w:t>
            </w:r>
            <w:r w:rsidR="005A6D60" w:rsidRPr="00F003AB">
              <w:rPr>
                <w:rFonts w:ascii="Andalus" w:hAnsi="Andalus" w:cs="Andalus"/>
                <w:sz w:val="18"/>
                <w:szCs w:val="18"/>
                <w:lang w:val="id-ID"/>
              </w:rPr>
              <w:t>749.89</w:t>
            </w:r>
          </w:p>
        </w:tc>
        <w:tc>
          <w:tcPr>
            <w:tcW w:w="2083" w:type="dxa"/>
            <w:shd w:val="clear" w:color="auto" w:fill="B2A1C7" w:themeFill="accent4" w:themeFillTint="99"/>
          </w:tcPr>
          <w:p w:rsidR="006F6FD6" w:rsidRPr="00F003AB" w:rsidRDefault="006F6FD6" w:rsidP="00A944B3">
            <w:pPr>
              <w:widowControl w:val="0"/>
              <w:tabs>
                <w:tab w:val="left" w:pos="1560"/>
              </w:tabs>
              <w:adjustRightInd w:val="0"/>
              <w:spacing w:before="20" w:after="20"/>
              <w:jc w:val="right"/>
              <w:textAlignment w:val="baseline"/>
              <w:rPr>
                <w:rFonts w:ascii="Andalus" w:hAnsi="Andalus" w:cs="Andalus"/>
                <w:sz w:val="18"/>
                <w:szCs w:val="18"/>
              </w:rPr>
            </w:pPr>
            <w:r w:rsidRPr="00F003AB">
              <w:rPr>
                <w:rFonts w:ascii="Andalus" w:hAnsi="Andalus" w:cs="Andalus"/>
                <w:sz w:val="18"/>
                <w:szCs w:val="18"/>
              </w:rPr>
              <w:t>100.00</w:t>
            </w:r>
          </w:p>
        </w:tc>
      </w:tr>
    </w:tbl>
    <w:p w:rsidR="002947AF" w:rsidRPr="00F003AB" w:rsidRDefault="00B324DC" w:rsidP="00D129FA">
      <w:pPr>
        <w:widowControl w:val="0"/>
        <w:tabs>
          <w:tab w:val="left" w:pos="1560"/>
        </w:tabs>
        <w:adjustRightInd w:val="0"/>
        <w:ind w:left="1560" w:hanging="851"/>
        <w:jc w:val="both"/>
        <w:textAlignment w:val="baseline"/>
        <w:rPr>
          <w:rFonts w:ascii="Andalus" w:hAnsi="Andalus" w:cs="Andalus"/>
          <w:i/>
          <w:sz w:val="14"/>
          <w:szCs w:val="14"/>
        </w:rPr>
      </w:pPr>
      <w:r w:rsidRPr="00F003AB">
        <w:rPr>
          <w:rFonts w:ascii="Andalus" w:hAnsi="Andalus" w:cs="Andalus"/>
          <w:i/>
          <w:sz w:val="14"/>
          <w:szCs w:val="14"/>
        </w:rPr>
        <w:t xml:space="preserve">Sumber: </w:t>
      </w:r>
      <w:r w:rsidR="002947AF" w:rsidRPr="00F003AB">
        <w:rPr>
          <w:rFonts w:ascii="Andalus" w:hAnsi="Andalus" w:cs="Andalus"/>
          <w:i/>
          <w:sz w:val="14"/>
          <w:szCs w:val="14"/>
        </w:rPr>
        <w:t xml:space="preserve"> </w:t>
      </w:r>
      <w:r w:rsidR="00D129FA" w:rsidRPr="00F003AB">
        <w:rPr>
          <w:rFonts w:ascii="Andalus" w:hAnsi="Andalus" w:cs="Andalus"/>
          <w:i/>
          <w:sz w:val="14"/>
          <w:szCs w:val="14"/>
          <w:lang w:val="id-ID"/>
        </w:rPr>
        <w:t xml:space="preserve">Keputusan </w:t>
      </w:r>
      <w:r w:rsidR="00474B18" w:rsidRPr="00F003AB">
        <w:rPr>
          <w:rFonts w:ascii="Andalus" w:hAnsi="Andalus" w:cs="Andalus"/>
          <w:i/>
          <w:sz w:val="14"/>
          <w:szCs w:val="14"/>
          <w:lang w:val="id-ID"/>
        </w:rPr>
        <w:t xml:space="preserve">  </w:t>
      </w:r>
      <w:r w:rsidR="00D129FA" w:rsidRPr="00F003AB">
        <w:rPr>
          <w:rFonts w:ascii="Andalus" w:hAnsi="Andalus" w:cs="Andalus"/>
          <w:i/>
          <w:sz w:val="14"/>
          <w:szCs w:val="14"/>
          <w:lang w:val="id-ID"/>
        </w:rPr>
        <w:t xml:space="preserve">Bupati </w:t>
      </w:r>
      <w:r w:rsidR="00474B18" w:rsidRPr="00F003AB">
        <w:rPr>
          <w:rFonts w:ascii="Andalus" w:hAnsi="Andalus" w:cs="Andalus"/>
          <w:i/>
          <w:sz w:val="14"/>
          <w:szCs w:val="14"/>
          <w:lang w:val="id-ID"/>
        </w:rPr>
        <w:t xml:space="preserve">  </w:t>
      </w:r>
      <w:r w:rsidR="00D129FA" w:rsidRPr="00F003AB">
        <w:rPr>
          <w:rFonts w:ascii="Andalus" w:hAnsi="Andalus" w:cs="Andalus"/>
          <w:i/>
          <w:sz w:val="14"/>
          <w:szCs w:val="14"/>
          <w:lang w:val="id-ID"/>
        </w:rPr>
        <w:t xml:space="preserve">Pesisir </w:t>
      </w:r>
      <w:r w:rsidR="00474B18" w:rsidRPr="00F003AB">
        <w:rPr>
          <w:rFonts w:ascii="Andalus" w:hAnsi="Andalus" w:cs="Andalus"/>
          <w:i/>
          <w:sz w:val="14"/>
          <w:szCs w:val="14"/>
          <w:lang w:val="id-ID"/>
        </w:rPr>
        <w:t xml:space="preserve">  </w:t>
      </w:r>
      <w:r w:rsidR="00D129FA" w:rsidRPr="00F003AB">
        <w:rPr>
          <w:rFonts w:ascii="Andalus" w:hAnsi="Andalus" w:cs="Andalus"/>
          <w:i/>
          <w:sz w:val="14"/>
          <w:szCs w:val="14"/>
          <w:lang w:val="id-ID"/>
        </w:rPr>
        <w:t xml:space="preserve">Selatan </w:t>
      </w:r>
      <w:r w:rsidR="00474B18" w:rsidRPr="00F003AB">
        <w:rPr>
          <w:rFonts w:ascii="Andalus" w:hAnsi="Andalus" w:cs="Andalus"/>
          <w:i/>
          <w:sz w:val="14"/>
          <w:szCs w:val="14"/>
          <w:lang w:val="id-ID"/>
        </w:rPr>
        <w:t xml:space="preserve">  </w:t>
      </w:r>
      <w:r w:rsidR="00D129FA" w:rsidRPr="00F003AB">
        <w:rPr>
          <w:rFonts w:ascii="Andalus" w:hAnsi="Andalus" w:cs="Andalus"/>
          <w:i/>
          <w:sz w:val="14"/>
          <w:szCs w:val="14"/>
          <w:lang w:val="id-ID"/>
        </w:rPr>
        <w:t>Nomor:</w:t>
      </w:r>
      <w:r w:rsidR="00474B18" w:rsidRPr="00F003AB">
        <w:rPr>
          <w:rFonts w:ascii="Andalus" w:hAnsi="Andalus" w:cs="Andalus"/>
          <w:i/>
          <w:sz w:val="14"/>
          <w:szCs w:val="14"/>
          <w:lang w:val="id-ID"/>
        </w:rPr>
        <w:t xml:space="preserve"> </w:t>
      </w:r>
      <w:r w:rsidR="00D129FA" w:rsidRPr="00F003AB">
        <w:rPr>
          <w:rFonts w:ascii="Andalus" w:hAnsi="Andalus" w:cs="Andalus"/>
          <w:i/>
          <w:sz w:val="14"/>
          <w:szCs w:val="14"/>
          <w:lang w:val="id-ID"/>
        </w:rPr>
        <w:t xml:space="preserve"> 138/341/Kpts/BPT-PS/2012 tentang </w:t>
      </w:r>
      <w:r w:rsidR="00474B18" w:rsidRPr="00F003AB">
        <w:rPr>
          <w:rFonts w:ascii="Andalus" w:hAnsi="Andalus" w:cs="Andalus"/>
          <w:i/>
          <w:sz w:val="14"/>
          <w:szCs w:val="14"/>
          <w:lang w:val="id-ID"/>
        </w:rPr>
        <w:t xml:space="preserve"> </w:t>
      </w:r>
      <w:r w:rsidR="00D129FA" w:rsidRPr="00F003AB">
        <w:rPr>
          <w:rFonts w:ascii="Andalus" w:hAnsi="Andalus" w:cs="Andalus"/>
          <w:i/>
          <w:sz w:val="14"/>
          <w:szCs w:val="14"/>
          <w:lang w:val="id-ID"/>
        </w:rPr>
        <w:t xml:space="preserve">Penetapan </w:t>
      </w:r>
      <w:r w:rsidR="00474B18" w:rsidRPr="00F003AB">
        <w:rPr>
          <w:rFonts w:ascii="Andalus" w:hAnsi="Andalus" w:cs="Andalus"/>
          <w:i/>
          <w:sz w:val="14"/>
          <w:szCs w:val="14"/>
          <w:lang w:val="id-ID"/>
        </w:rPr>
        <w:t xml:space="preserve"> </w:t>
      </w:r>
      <w:r w:rsidR="00D129FA" w:rsidRPr="00F003AB">
        <w:rPr>
          <w:rFonts w:ascii="Andalus" w:hAnsi="Andalus" w:cs="Andalus"/>
          <w:i/>
          <w:sz w:val="14"/>
          <w:szCs w:val="14"/>
          <w:lang w:val="id-ID"/>
        </w:rPr>
        <w:t xml:space="preserve">Data </w:t>
      </w:r>
      <w:r w:rsidR="00474B18" w:rsidRPr="00F003AB">
        <w:rPr>
          <w:rFonts w:ascii="Andalus" w:hAnsi="Andalus" w:cs="Andalus"/>
          <w:i/>
          <w:sz w:val="14"/>
          <w:szCs w:val="14"/>
          <w:lang w:val="id-ID"/>
        </w:rPr>
        <w:t xml:space="preserve"> </w:t>
      </w:r>
      <w:r w:rsidR="00D129FA" w:rsidRPr="00F003AB">
        <w:rPr>
          <w:rFonts w:ascii="Andalus" w:hAnsi="Andalus" w:cs="Andalus"/>
          <w:i/>
          <w:sz w:val="14"/>
          <w:szCs w:val="14"/>
          <w:lang w:val="id-ID"/>
        </w:rPr>
        <w:t xml:space="preserve">Base Kecamatan dan </w:t>
      </w:r>
    </w:p>
    <w:p w:rsidR="00B324DC" w:rsidRPr="00F003AB" w:rsidRDefault="002947AF" w:rsidP="00D129FA">
      <w:pPr>
        <w:widowControl w:val="0"/>
        <w:tabs>
          <w:tab w:val="left" w:pos="1560"/>
        </w:tabs>
        <w:adjustRightInd w:val="0"/>
        <w:ind w:left="1560" w:hanging="851"/>
        <w:jc w:val="both"/>
        <w:textAlignment w:val="baseline"/>
        <w:rPr>
          <w:rFonts w:ascii="Andalus" w:hAnsi="Andalus" w:cs="Andalus"/>
          <w:i/>
          <w:sz w:val="14"/>
          <w:szCs w:val="14"/>
        </w:rPr>
      </w:pPr>
      <w:r w:rsidRPr="00F003AB">
        <w:rPr>
          <w:rFonts w:ascii="Andalus" w:hAnsi="Andalus" w:cs="Andalus"/>
          <w:i/>
          <w:sz w:val="14"/>
          <w:szCs w:val="14"/>
        </w:rPr>
        <w:t xml:space="preserve">              </w:t>
      </w:r>
      <w:r w:rsidR="00D129FA" w:rsidRPr="00F003AB">
        <w:rPr>
          <w:rFonts w:ascii="Andalus" w:hAnsi="Andalus" w:cs="Andalus"/>
          <w:i/>
          <w:sz w:val="14"/>
          <w:szCs w:val="14"/>
          <w:lang w:val="id-ID"/>
        </w:rPr>
        <w:t>Pemerintahan Nagari se Kab</w:t>
      </w:r>
      <w:r w:rsidRPr="00F003AB">
        <w:rPr>
          <w:rFonts w:ascii="Andalus" w:hAnsi="Andalus" w:cs="Andalus"/>
          <w:i/>
          <w:sz w:val="14"/>
          <w:szCs w:val="14"/>
        </w:rPr>
        <w:t>.</w:t>
      </w:r>
      <w:r w:rsidR="00D129FA" w:rsidRPr="00F003AB">
        <w:rPr>
          <w:rFonts w:ascii="Andalus" w:hAnsi="Andalus" w:cs="Andalus"/>
          <w:i/>
          <w:sz w:val="14"/>
          <w:szCs w:val="14"/>
          <w:lang w:val="id-ID"/>
        </w:rPr>
        <w:t xml:space="preserve"> Pesisir Selatan Tahun 2012 (</w:t>
      </w:r>
      <w:r w:rsidR="00B67B7E" w:rsidRPr="00F003AB">
        <w:rPr>
          <w:rFonts w:ascii="Andalus" w:hAnsi="Andalus" w:cs="Andalus"/>
          <w:i/>
          <w:sz w:val="14"/>
          <w:szCs w:val="14"/>
        </w:rPr>
        <w:t>Bagian Pemerintahan Umum Sekretariat Daerah</w:t>
      </w:r>
      <w:r w:rsidR="00380B25" w:rsidRPr="00F003AB">
        <w:rPr>
          <w:rFonts w:ascii="Andalus" w:hAnsi="Andalus" w:cs="Andalus"/>
          <w:i/>
          <w:sz w:val="14"/>
          <w:szCs w:val="14"/>
        </w:rPr>
        <w:t xml:space="preserve"> Kab</w:t>
      </w:r>
      <w:r w:rsidRPr="00F003AB">
        <w:rPr>
          <w:rFonts w:ascii="Andalus" w:hAnsi="Andalus" w:cs="Andalus"/>
          <w:i/>
          <w:sz w:val="14"/>
          <w:szCs w:val="14"/>
        </w:rPr>
        <w:t>.</w:t>
      </w:r>
      <w:r w:rsidR="00380B25" w:rsidRPr="00F003AB">
        <w:rPr>
          <w:rFonts w:ascii="Andalus" w:hAnsi="Andalus" w:cs="Andalus"/>
          <w:i/>
          <w:sz w:val="14"/>
          <w:szCs w:val="14"/>
        </w:rPr>
        <w:t xml:space="preserve"> Pesisir selatan</w:t>
      </w:r>
      <w:r w:rsidR="00D129FA" w:rsidRPr="00F003AB">
        <w:rPr>
          <w:rFonts w:ascii="Andalus" w:hAnsi="Andalus" w:cs="Andalus"/>
          <w:i/>
          <w:sz w:val="14"/>
          <w:szCs w:val="14"/>
          <w:lang w:val="id-ID"/>
        </w:rPr>
        <w:t>)</w:t>
      </w:r>
      <w:r w:rsidR="00380B25" w:rsidRPr="00F003AB">
        <w:rPr>
          <w:rFonts w:ascii="Andalus" w:hAnsi="Andalus" w:cs="Andalus"/>
          <w:i/>
          <w:sz w:val="14"/>
          <w:szCs w:val="14"/>
        </w:rPr>
        <w:t>.</w:t>
      </w:r>
    </w:p>
    <w:p w:rsidR="00A944B3" w:rsidRPr="006D6204" w:rsidRDefault="00A944B3" w:rsidP="00195E25">
      <w:pPr>
        <w:widowControl w:val="0"/>
        <w:tabs>
          <w:tab w:val="left" w:pos="1560"/>
        </w:tabs>
        <w:adjustRightInd w:val="0"/>
        <w:spacing w:line="360" w:lineRule="auto"/>
        <w:ind w:left="709"/>
        <w:jc w:val="both"/>
        <w:textAlignment w:val="baseline"/>
        <w:rPr>
          <w:rFonts w:ascii="Bookman Old Style" w:hAnsi="Bookman Old Style" w:cs="Andalus"/>
          <w:color w:val="FF0000"/>
          <w:sz w:val="22"/>
          <w:szCs w:val="22"/>
        </w:rPr>
      </w:pPr>
    </w:p>
    <w:p w:rsidR="006D315C" w:rsidRPr="006D6204" w:rsidRDefault="006D315C" w:rsidP="00195E25">
      <w:pPr>
        <w:widowControl w:val="0"/>
        <w:tabs>
          <w:tab w:val="left" w:pos="1560"/>
        </w:tabs>
        <w:adjustRightInd w:val="0"/>
        <w:spacing w:line="360" w:lineRule="auto"/>
        <w:ind w:left="709"/>
        <w:jc w:val="both"/>
        <w:textAlignment w:val="baseline"/>
        <w:rPr>
          <w:rFonts w:ascii="Bookman Old Style" w:hAnsi="Bookman Old Style" w:cs="Andalus"/>
          <w:color w:val="FF0000"/>
          <w:sz w:val="22"/>
          <w:szCs w:val="22"/>
        </w:rPr>
      </w:pPr>
    </w:p>
    <w:p w:rsidR="00195E25" w:rsidRPr="009466B1" w:rsidRDefault="00195E25" w:rsidP="00195E25">
      <w:pPr>
        <w:widowControl w:val="0"/>
        <w:tabs>
          <w:tab w:val="left" w:pos="1560"/>
        </w:tabs>
        <w:adjustRightInd w:val="0"/>
        <w:spacing w:line="360" w:lineRule="auto"/>
        <w:ind w:left="709"/>
        <w:jc w:val="both"/>
        <w:textAlignment w:val="baseline"/>
        <w:rPr>
          <w:rFonts w:ascii="Bookman Old Style" w:hAnsi="Bookman Old Style" w:cs="Andalus"/>
          <w:sz w:val="22"/>
          <w:szCs w:val="22"/>
          <w:lang w:val="id-ID"/>
        </w:rPr>
      </w:pPr>
      <w:r w:rsidRPr="009466B1">
        <w:rPr>
          <w:rFonts w:ascii="Bookman Old Style" w:hAnsi="Bookman Old Style" w:cs="Andalus"/>
          <w:sz w:val="22"/>
          <w:szCs w:val="22"/>
          <w:lang w:val="id-ID"/>
        </w:rPr>
        <w:lastRenderedPageBreak/>
        <w:t>Rumah tempat tinggal di Kabupaten Pesisir Selatan dapat dilihat pada Tabel I.3, dibawah ini:</w:t>
      </w:r>
    </w:p>
    <w:p w:rsidR="00571FD0" w:rsidRPr="009466B1" w:rsidRDefault="00571FD0" w:rsidP="00571FD0">
      <w:pPr>
        <w:widowControl w:val="0"/>
        <w:tabs>
          <w:tab w:val="left" w:pos="1560"/>
        </w:tabs>
        <w:adjustRightInd w:val="0"/>
        <w:ind w:left="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 xml:space="preserve">Tabel </w:t>
      </w:r>
      <w:r w:rsidR="00D6622B" w:rsidRPr="009466B1">
        <w:rPr>
          <w:rFonts w:ascii="Bookman Old Style" w:hAnsi="Bookman Old Style" w:cs="Andalus"/>
          <w:sz w:val="22"/>
          <w:szCs w:val="22"/>
          <w:lang w:val="id-ID"/>
        </w:rPr>
        <w:t>I</w:t>
      </w:r>
      <w:r w:rsidRPr="009466B1">
        <w:rPr>
          <w:rFonts w:ascii="Bookman Old Style" w:hAnsi="Bookman Old Style" w:cs="Andalus"/>
          <w:sz w:val="22"/>
          <w:szCs w:val="22"/>
        </w:rPr>
        <w:t>.</w:t>
      </w:r>
      <w:r w:rsidR="00195E25" w:rsidRPr="009466B1">
        <w:rPr>
          <w:rFonts w:ascii="Bookman Old Style" w:hAnsi="Bookman Old Style" w:cs="Andalus"/>
          <w:sz w:val="22"/>
          <w:szCs w:val="22"/>
          <w:lang w:val="id-ID"/>
        </w:rPr>
        <w:t>3</w:t>
      </w:r>
    </w:p>
    <w:p w:rsidR="00571FD0" w:rsidRPr="009466B1" w:rsidRDefault="0069604D" w:rsidP="00571FD0">
      <w:pPr>
        <w:widowControl w:val="0"/>
        <w:tabs>
          <w:tab w:val="left" w:pos="1560"/>
        </w:tabs>
        <w:adjustRightInd w:val="0"/>
        <w:ind w:left="709"/>
        <w:jc w:val="center"/>
        <w:textAlignment w:val="baseline"/>
        <w:rPr>
          <w:rFonts w:ascii="Bookman Old Style" w:hAnsi="Bookman Old Style" w:cs="Andalus"/>
          <w:sz w:val="22"/>
          <w:szCs w:val="22"/>
        </w:rPr>
      </w:pPr>
      <w:r w:rsidRPr="009466B1">
        <w:rPr>
          <w:rFonts w:ascii="Bookman Old Style" w:hAnsi="Bookman Old Style" w:cs="Andalus"/>
          <w:sz w:val="22"/>
          <w:szCs w:val="22"/>
          <w:lang w:val="id-ID"/>
        </w:rPr>
        <w:t>RUMAH TEMPAT TINGGAL</w:t>
      </w:r>
      <w:r w:rsidR="00626524" w:rsidRPr="009466B1">
        <w:rPr>
          <w:rFonts w:ascii="Bookman Old Style" w:hAnsi="Bookman Old Style" w:cs="Andalus"/>
          <w:sz w:val="22"/>
          <w:szCs w:val="22"/>
          <w:lang w:val="id-ID"/>
        </w:rPr>
        <w:t xml:space="preserve"> DI</w:t>
      </w:r>
      <w:r w:rsidR="00571FD0" w:rsidRPr="009466B1">
        <w:rPr>
          <w:rFonts w:ascii="Bookman Old Style" w:hAnsi="Bookman Old Style" w:cs="Andalus"/>
          <w:sz w:val="22"/>
          <w:szCs w:val="22"/>
        </w:rPr>
        <w:t xml:space="preserve"> KABUPATEN PESISIR SELATAN</w:t>
      </w:r>
    </w:p>
    <w:p w:rsidR="00571FD0" w:rsidRPr="009466B1" w:rsidRDefault="00571FD0" w:rsidP="00571FD0">
      <w:pPr>
        <w:widowControl w:val="0"/>
        <w:tabs>
          <w:tab w:val="left" w:pos="1560"/>
        </w:tabs>
        <w:adjustRightInd w:val="0"/>
        <w:ind w:left="709"/>
        <w:jc w:val="center"/>
        <w:textAlignment w:val="baseline"/>
        <w:rPr>
          <w:rFonts w:ascii="Bookman Old Style" w:hAnsi="Bookman Old Style" w:cs="Andalus"/>
          <w:sz w:val="22"/>
          <w:szCs w:val="22"/>
        </w:rPr>
      </w:pPr>
      <w:r w:rsidRPr="009466B1">
        <w:rPr>
          <w:rFonts w:ascii="Bookman Old Style" w:hAnsi="Bookman Old Style" w:cs="Andalus"/>
          <w:sz w:val="22"/>
          <w:szCs w:val="22"/>
        </w:rPr>
        <w:t xml:space="preserve">MENURUT KECAMATAN </w:t>
      </w:r>
    </w:p>
    <w:p w:rsidR="00571FD0" w:rsidRPr="009466B1" w:rsidRDefault="00571FD0" w:rsidP="00571FD0">
      <w:pPr>
        <w:widowControl w:val="0"/>
        <w:tabs>
          <w:tab w:val="left" w:pos="1560"/>
        </w:tabs>
        <w:adjustRightInd w:val="0"/>
        <w:ind w:left="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TAHUN 201</w:t>
      </w:r>
      <w:r w:rsidR="009466B1">
        <w:rPr>
          <w:rFonts w:ascii="Bookman Old Style" w:hAnsi="Bookman Old Style" w:cs="Andalus"/>
          <w:sz w:val="22"/>
          <w:szCs w:val="22"/>
          <w:lang w:val="id-ID"/>
        </w:rPr>
        <w:t>6</w:t>
      </w:r>
    </w:p>
    <w:p w:rsidR="00626524" w:rsidRPr="006D6204" w:rsidRDefault="00626524" w:rsidP="00571FD0">
      <w:pPr>
        <w:widowControl w:val="0"/>
        <w:tabs>
          <w:tab w:val="left" w:pos="1560"/>
        </w:tabs>
        <w:adjustRightInd w:val="0"/>
        <w:ind w:left="709"/>
        <w:jc w:val="center"/>
        <w:textAlignment w:val="baseline"/>
        <w:rPr>
          <w:rFonts w:ascii="Book Antiqua" w:hAnsi="Book Antiqua" w:cs="Andalus"/>
          <w:color w:val="FF0000"/>
          <w:sz w:val="10"/>
          <w:szCs w:val="22"/>
          <w:lang w:val="id-ID"/>
        </w:rPr>
      </w:pP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2070"/>
        <w:gridCol w:w="990"/>
        <w:gridCol w:w="990"/>
        <w:gridCol w:w="720"/>
        <w:gridCol w:w="990"/>
        <w:gridCol w:w="990"/>
        <w:gridCol w:w="869"/>
      </w:tblGrid>
      <w:tr w:rsidR="00626524" w:rsidRPr="006D6204" w:rsidTr="003B0E9F">
        <w:trPr>
          <w:tblHeader/>
        </w:trPr>
        <w:tc>
          <w:tcPr>
            <w:tcW w:w="461" w:type="dxa"/>
            <w:vMerge w:val="restart"/>
            <w:shd w:val="clear" w:color="auto" w:fill="B2A1C7" w:themeFill="accent4" w:themeFillTint="99"/>
            <w:vAlign w:val="center"/>
          </w:tcPr>
          <w:p w:rsidR="00626524" w:rsidRPr="006D6204" w:rsidRDefault="00626524" w:rsidP="00CF0184">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No</w:t>
            </w:r>
          </w:p>
        </w:tc>
        <w:tc>
          <w:tcPr>
            <w:tcW w:w="2070" w:type="dxa"/>
            <w:vMerge w:val="restart"/>
            <w:shd w:val="clear" w:color="auto" w:fill="B2A1C7" w:themeFill="accent4" w:themeFillTint="99"/>
            <w:vAlign w:val="center"/>
          </w:tcPr>
          <w:p w:rsidR="00626524" w:rsidRPr="006D6204" w:rsidRDefault="00626524" w:rsidP="00B31BC7">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Kecamatan</w:t>
            </w:r>
          </w:p>
        </w:tc>
        <w:tc>
          <w:tcPr>
            <w:tcW w:w="2700" w:type="dxa"/>
            <w:gridSpan w:val="3"/>
            <w:shd w:val="clear" w:color="auto" w:fill="B2A1C7" w:themeFill="accent4" w:themeFillTint="99"/>
          </w:tcPr>
          <w:p w:rsidR="00626524" w:rsidRPr="006D6204" w:rsidRDefault="00626524" w:rsidP="00B31BC7">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 xml:space="preserve">Bangunan Rumah </w:t>
            </w:r>
            <w:r w:rsidR="00287057" w:rsidRPr="006D6204">
              <w:rPr>
                <w:rFonts w:ascii="Andalus" w:hAnsi="Andalus" w:cs="Andalus"/>
                <w:color w:val="FF0000"/>
                <w:sz w:val="18"/>
                <w:szCs w:val="18"/>
              </w:rPr>
              <w:t xml:space="preserve">                    </w:t>
            </w:r>
            <w:r w:rsidRPr="006D6204">
              <w:rPr>
                <w:rFonts w:ascii="Andalus" w:hAnsi="Andalus" w:cs="Andalus"/>
                <w:color w:val="FF0000"/>
                <w:sz w:val="18"/>
                <w:szCs w:val="18"/>
                <w:lang w:val="id-ID"/>
              </w:rPr>
              <w:t>Berdasarkan Jenis Konstruksi</w:t>
            </w:r>
          </w:p>
        </w:tc>
        <w:tc>
          <w:tcPr>
            <w:tcW w:w="990" w:type="dxa"/>
            <w:vMerge w:val="restart"/>
            <w:shd w:val="clear" w:color="auto" w:fill="B2A1C7" w:themeFill="accent4" w:themeFillTint="99"/>
            <w:vAlign w:val="center"/>
          </w:tcPr>
          <w:p w:rsidR="00626524" w:rsidRPr="006D6204" w:rsidRDefault="00626524" w:rsidP="00287057">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 xml:space="preserve">Bangunan yang </w:t>
            </w:r>
            <w:r w:rsidR="00062FCA" w:rsidRPr="006D6204">
              <w:rPr>
                <w:rFonts w:ascii="Andalus" w:hAnsi="Andalus" w:cs="Andalus"/>
                <w:color w:val="FF0000"/>
                <w:sz w:val="18"/>
                <w:szCs w:val="18"/>
                <w:lang w:val="id-ID"/>
              </w:rPr>
              <w:t xml:space="preserve">          </w:t>
            </w:r>
            <w:r w:rsidRPr="006D6204">
              <w:rPr>
                <w:rFonts w:ascii="Andalus" w:hAnsi="Andalus" w:cs="Andalus"/>
                <w:color w:val="FF0000"/>
                <w:sz w:val="18"/>
                <w:szCs w:val="18"/>
                <w:lang w:val="id-ID"/>
              </w:rPr>
              <w:t>Ber-IMB</w:t>
            </w:r>
          </w:p>
        </w:tc>
        <w:tc>
          <w:tcPr>
            <w:tcW w:w="990" w:type="dxa"/>
            <w:vMerge w:val="restart"/>
            <w:shd w:val="clear" w:color="auto" w:fill="B2A1C7" w:themeFill="accent4" w:themeFillTint="99"/>
            <w:vAlign w:val="center"/>
          </w:tcPr>
          <w:p w:rsidR="00626524" w:rsidRPr="006D6204" w:rsidRDefault="00626524" w:rsidP="00287057">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Bangunan yang Belum Ber-IMB</w:t>
            </w:r>
          </w:p>
        </w:tc>
        <w:tc>
          <w:tcPr>
            <w:tcW w:w="869" w:type="dxa"/>
            <w:vMerge w:val="restart"/>
            <w:shd w:val="clear" w:color="auto" w:fill="B2A1C7" w:themeFill="accent4" w:themeFillTint="99"/>
            <w:vAlign w:val="center"/>
          </w:tcPr>
          <w:p w:rsidR="00626524" w:rsidRPr="006D6204" w:rsidRDefault="00626524" w:rsidP="00287057">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Total</w:t>
            </w:r>
          </w:p>
        </w:tc>
      </w:tr>
      <w:tr w:rsidR="00CF0184" w:rsidRPr="006D6204" w:rsidTr="003B0E9F">
        <w:trPr>
          <w:tblHeader/>
        </w:trPr>
        <w:tc>
          <w:tcPr>
            <w:tcW w:w="461" w:type="dxa"/>
            <w:vMerge/>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4"/>
                <w:szCs w:val="14"/>
                <w:lang w:val="id-ID"/>
              </w:rPr>
            </w:pPr>
          </w:p>
        </w:tc>
        <w:tc>
          <w:tcPr>
            <w:tcW w:w="2070" w:type="dxa"/>
            <w:vMerge/>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4"/>
                <w:szCs w:val="14"/>
                <w:lang w:val="id-ID"/>
              </w:rPr>
            </w:pPr>
          </w:p>
        </w:tc>
        <w:tc>
          <w:tcPr>
            <w:tcW w:w="990" w:type="dxa"/>
            <w:shd w:val="clear" w:color="auto" w:fill="B2A1C7" w:themeFill="accent4" w:themeFillTint="99"/>
            <w:vAlign w:val="center"/>
          </w:tcPr>
          <w:p w:rsidR="00626524" w:rsidRPr="006D6204" w:rsidRDefault="00626524" w:rsidP="00B31BC7">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Permanen</w:t>
            </w:r>
          </w:p>
        </w:tc>
        <w:tc>
          <w:tcPr>
            <w:tcW w:w="990" w:type="dxa"/>
            <w:shd w:val="clear" w:color="auto" w:fill="B2A1C7" w:themeFill="accent4" w:themeFillTint="99"/>
            <w:vAlign w:val="center"/>
          </w:tcPr>
          <w:p w:rsidR="00626524" w:rsidRPr="006D6204" w:rsidRDefault="00626524" w:rsidP="00B31BC7">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 xml:space="preserve">Semi </w:t>
            </w:r>
            <w:r w:rsidR="00B31BC7" w:rsidRPr="006D6204">
              <w:rPr>
                <w:rFonts w:ascii="Andalus" w:hAnsi="Andalus" w:cs="Andalus"/>
                <w:color w:val="FF0000"/>
                <w:sz w:val="18"/>
                <w:szCs w:val="18"/>
              </w:rPr>
              <w:t>P</w:t>
            </w:r>
            <w:r w:rsidRPr="006D6204">
              <w:rPr>
                <w:rFonts w:ascii="Andalus" w:hAnsi="Andalus" w:cs="Andalus"/>
                <w:color w:val="FF0000"/>
                <w:sz w:val="18"/>
                <w:szCs w:val="18"/>
                <w:lang w:val="id-ID"/>
              </w:rPr>
              <w:t>ermanen</w:t>
            </w:r>
          </w:p>
        </w:tc>
        <w:tc>
          <w:tcPr>
            <w:tcW w:w="720" w:type="dxa"/>
            <w:shd w:val="clear" w:color="auto" w:fill="B2A1C7" w:themeFill="accent4" w:themeFillTint="99"/>
            <w:vAlign w:val="center"/>
          </w:tcPr>
          <w:p w:rsidR="00626524" w:rsidRPr="006D6204" w:rsidRDefault="00626524" w:rsidP="00B31BC7">
            <w:pPr>
              <w:widowControl w:val="0"/>
              <w:tabs>
                <w:tab w:val="left" w:pos="1560"/>
              </w:tabs>
              <w:adjustRightInd w:val="0"/>
              <w:jc w:val="center"/>
              <w:textAlignment w:val="baseline"/>
              <w:rPr>
                <w:rFonts w:ascii="Andalus" w:hAnsi="Andalus" w:cs="Andalus"/>
                <w:color w:val="FF0000"/>
                <w:sz w:val="18"/>
                <w:szCs w:val="18"/>
                <w:lang w:val="id-ID"/>
              </w:rPr>
            </w:pPr>
            <w:r w:rsidRPr="006D6204">
              <w:rPr>
                <w:rFonts w:ascii="Andalus" w:hAnsi="Andalus" w:cs="Andalus"/>
                <w:color w:val="FF0000"/>
                <w:sz w:val="18"/>
                <w:szCs w:val="18"/>
                <w:lang w:val="id-ID"/>
              </w:rPr>
              <w:t>Kayu</w:t>
            </w:r>
          </w:p>
        </w:tc>
        <w:tc>
          <w:tcPr>
            <w:tcW w:w="990" w:type="dxa"/>
            <w:vMerge/>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4"/>
                <w:szCs w:val="14"/>
                <w:lang w:val="id-ID"/>
              </w:rPr>
            </w:pPr>
          </w:p>
        </w:tc>
        <w:tc>
          <w:tcPr>
            <w:tcW w:w="990" w:type="dxa"/>
            <w:vMerge/>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4"/>
                <w:szCs w:val="14"/>
                <w:lang w:val="id-ID"/>
              </w:rPr>
            </w:pPr>
          </w:p>
        </w:tc>
        <w:tc>
          <w:tcPr>
            <w:tcW w:w="869" w:type="dxa"/>
            <w:vMerge/>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4"/>
                <w:szCs w:val="14"/>
                <w:lang w:val="id-ID"/>
              </w:rPr>
            </w:pP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Silaut</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627</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816</w:t>
            </w:r>
          </w:p>
        </w:tc>
        <w:tc>
          <w:tcPr>
            <w:tcW w:w="72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2.183</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15</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3.611</w:t>
            </w:r>
          </w:p>
        </w:tc>
        <w:tc>
          <w:tcPr>
            <w:tcW w:w="869"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3.626</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 xml:space="preserve">Lunang </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2.448</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1.700</w:t>
            </w:r>
          </w:p>
        </w:tc>
        <w:tc>
          <w:tcPr>
            <w:tcW w:w="72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3.785</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120</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7.813</w:t>
            </w:r>
          </w:p>
        </w:tc>
        <w:tc>
          <w:tcPr>
            <w:tcW w:w="869"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7.933</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3.</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Basa Ampek Balai Tapan</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1.084</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476</w:t>
            </w:r>
          </w:p>
        </w:tc>
        <w:tc>
          <w:tcPr>
            <w:tcW w:w="72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402</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12</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1.950</w:t>
            </w:r>
          </w:p>
        </w:tc>
        <w:tc>
          <w:tcPr>
            <w:tcW w:w="869"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1.962</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w:t>
            </w:r>
          </w:p>
        </w:tc>
        <w:tc>
          <w:tcPr>
            <w:tcW w:w="2070" w:type="dxa"/>
          </w:tcPr>
          <w:p w:rsidR="00626524" w:rsidRPr="006D6204" w:rsidRDefault="00626524" w:rsidP="00F45790">
            <w:pPr>
              <w:widowControl w:val="0"/>
              <w:tabs>
                <w:tab w:val="left" w:pos="295"/>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lang w:val="id-ID"/>
              </w:rPr>
              <w:t xml:space="preserve">Ranah Ampek Hulu Tapan </w:t>
            </w:r>
          </w:p>
        </w:tc>
        <w:tc>
          <w:tcPr>
            <w:tcW w:w="990" w:type="dxa"/>
            <w:vAlign w:val="center"/>
          </w:tcPr>
          <w:p w:rsidR="00626524" w:rsidRPr="006D6204" w:rsidRDefault="00F44E20"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1.310</w:t>
            </w:r>
          </w:p>
        </w:tc>
        <w:tc>
          <w:tcPr>
            <w:tcW w:w="990" w:type="dxa"/>
            <w:vAlign w:val="center"/>
          </w:tcPr>
          <w:p w:rsidR="00626524" w:rsidRPr="006D6204" w:rsidRDefault="00F44E20"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960</w:t>
            </w:r>
          </w:p>
        </w:tc>
        <w:tc>
          <w:tcPr>
            <w:tcW w:w="720" w:type="dxa"/>
            <w:vAlign w:val="center"/>
          </w:tcPr>
          <w:p w:rsidR="00626524" w:rsidRPr="006D6204" w:rsidRDefault="00F44E20"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1.044</w:t>
            </w:r>
          </w:p>
        </w:tc>
        <w:tc>
          <w:tcPr>
            <w:tcW w:w="990" w:type="dxa"/>
            <w:vAlign w:val="center"/>
          </w:tcPr>
          <w:p w:rsidR="00626524" w:rsidRPr="006D6204" w:rsidRDefault="00F44E20"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49</w:t>
            </w:r>
          </w:p>
        </w:tc>
        <w:tc>
          <w:tcPr>
            <w:tcW w:w="990" w:type="dxa"/>
            <w:vAlign w:val="center"/>
          </w:tcPr>
          <w:p w:rsidR="00626524" w:rsidRPr="006D6204" w:rsidRDefault="00F44E20"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3.265</w:t>
            </w:r>
          </w:p>
        </w:tc>
        <w:tc>
          <w:tcPr>
            <w:tcW w:w="869" w:type="dxa"/>
            <w:vAlign w:val="center"/>
          </w:tcPr>
          <w:p w:rsidR="00626524" w:rsidRPr="006D6204" w:rsidRDefault="00F44E20"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3.314</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5.</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Pancung Soal</w:t>
            </w:r>
          </w:p>
        </w:tc>
        <w:tc>
          <w:tcPr>
            <w:tcW w:w="990" w:type="dxa"/>
            <w:vAlign w:val="center"/>
          </w:tcPr>
          <w:p w:rsidR="00626524" w:rsidRPr="006D6204" w:rsidRDefault="001F0373"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2.173</w:t>
            </w:r>
          </w:p>
        </w:tc>
        <w:tc>
          <w:tcPr>
            <w:tcW w:w="990" w:type="dxa"/>
            <w:vAlign w:val="center"/>
          </w:tcPr>
          <w:p w:rsidR="00626524" w:rsidRPr="006D6204" w:rsidRDefault="001F0373"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1.039</w:t>
            </w:r>
          </w:p>
        </w:tc>
        <w:tc>
          <w:tcPr>
            <w:tcW w:w="720" w:type="dxa"/>
            <w:vAlign w:val="center"/>
          </w:tcPr>
          <w:p w:rsidR="00626524" w:rsidRPr="006D6204" w:rsidRDefault="001F0373"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1.322</w:t>
            </w:r>
          </w:p>
        </w:tc>
        <w:tc>
          <w:tcPr>
            <w:tcW w:w="990" w:type="dxa"/>
            <w:vAlign w:val="center"/>
          </w:tcPr>
          <w:p w:rsidR="00626524" w:rsidRPr="006D6204" w:rsidRDefault="001F0373"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149</w:t>
            </w:r>
          </w:p>
        </w:tc>
        <w:tc>
          <w:tcPr>
            <w:tcW w:w="990" w:type="dxa"/>
            <w:vAlign w:val="center"/>
          </w:tcPr>
          <w:p w:rsidR="00626524" w:rsidRPr="006D6204" w:rsidRDefault="001F0373" w:rsidP="001F0373">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4.385</w:t>
            </w:r>
          </w:p>
        </w:tc>
        <w:tc>
          <w:tcPr>
            <w:tcW w:w="869" w:type="dxa"/>
            <w:vAlign w:val="center"/>
          </w:tcPr>
          <w:p w:rsidR="00626524" w:rsidRPr="006D6204" w:rsidRDefault="001F0373"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4.534</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6.</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Airpura</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1.337</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1.122</w:t>
            </w:r>
          </w:p>
        </w:tc>
        <w:tc>
          <w:tcPr>
            <w:tcW w:w="72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1.100</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69</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3.490</w:t>
            </w:r>
          </w:p>
        </w:tc>
        <w:tc>
          <w:tcPr>
            <w:tcW w:w="869"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3.559</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Linggo Sari Baganti</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5.168</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1.886</w:t>
            </w:r>
          </w:p>
        </w:tc>
        <w:tc>
          <w:tcPr>
            <w:tcW w:w="72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2.917</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258</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9.713</w:t>
            </w:r>
          </w:p>
        </w:tc>
        <w:tc>
          <w:tcPr>
            <w:tcW w:w="869"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9.971</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8.</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Ranah Pesisir</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4.415</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1.765</w:t>
            </w:r>
          </w:p>
        </w:tc>
        <w:tc>
          <w:tcPr>
            <w:tcW w:w="72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1.713</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0</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7.893</w:t>
            </w:r>
          </w:p>
        </w:tc>
        <w:tc>
          <w:tcPr>
            <w:tcW w:w="869"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7.893</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9.</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Lengayang</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6.836</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2.885</w:t>
            </w:r>
          </w:p>
        </w:tc>
        <w:tc>
          <w:tcPr>
            <w:tcW w:w="72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2.682</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154</w:t>
            </w:r>
          </w:p>
        </w:tc>
        <w:tc>
          <w:tcPr>
            <w:tcW w:w="990"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12.249</w:t>
            </w:r>
          </w:p>
        </w:tc>
        <w:tc>
          <w:tcPr>
            <w:tcW w:w="869" w:type="dxa"/>
            <w:vAlign w:val="center"/>
          </w:tcPr>
          <w:p w:rsidR="00626524" w:rsidRPr="006D6204" w:rsidRDefault="0095138B"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12.403</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Sutera</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8.321</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2.770</w:t>
            </w:r>
          </w:p>
        </w:tc>
        <w:tc>
          <w:tcPr>
            <w:tcW w:w="72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2.783</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0</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13.874</w:t>
            </w:r>
          </w:p>
        </w:tc>
        <w:tc>
          <w:tcPr>
            <w:tcW w:w="869"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13.874</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11.</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Batang Kapas</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4.643</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1.218</w:t>
            </w:r>
          </w:p>
        </w:tc>
        <w:tc>
          <w:tcPr>
            <w:tcW w:w="72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1.240</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74</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7.027</w:t>
            </w:r>
          </w:p>
        </w:tc>
        <w:tc>
          <w:tcPr>
            <w:tcW w:w="869"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7.101</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12.</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IV Jurai</w:t>
            </w:r>
          </w:p>
        </w:tc>
        <w:tc>
          <w:tcPr>
            <w:tcW w:w="990" w:type="dxa"/>
            <w:vAlign w:val="center"/>
          </w:tcPr>
          <w:p w:rsidR="00626524" w:rsidRPr="006D6204" w:rsidRDefault="00062FCA"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6.525</w:t>
            </w:r>
          </w:p>
        </w:tc>
        <w:tc>
          <w:tcPr>
            <w:tcW w:w="990" w:type="dxa"/>
            <w:vAlign w:val="center"/>
          </w:tcPr>
          <w:p w:rsidR="00626524" w:rsidRPr="006D6204" w:rsidRDefault="00062FCA"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1.708</w:t>
            </w:r>
          </w:p>
        </w:tc>
        <w:tc>
          <w:tcPr>
            <w:tcW w:w="720" w:type="dxa"/>
            <w:vAlign w:val="center"/>
          </w:tcPr>
          <w:p w:rsidR="00626524" w:rsidRPr="006D6204" w:rsidRDefault="00062FCA"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1.989</w:t>
            </w:r>
          </w:p>
        </w:tc>
        <w:tc>
          <w:tcPr>
            <w:tcW w:w="990" w:type="dxa"/>
            <w:vAlign w:val="center"/>
          </w:tcPr>
          <w:p w:rsidR="00626524" w:rsidRPr="006D6204" w:rsidRDefault="00062FCA"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1.266</w:t>
            </w:r>
          </w:p>
        </w:tc>
        <w:tc>
          <w:tcPr>
            <w:tcW w:w="990" w:type="dxa"/>
            <w:vAlign w:val="center"/>
          </w:tcPr>
          <w:p w:rsidR="00626524" w:rsidRPr="006D6204" w:rsidRDefault="00062FCA"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8.956</w:t>
            </w:r>
          </w:p>
        </w:tc>
        <w:tc>
          <w:tcPr>
            <w:tcW w:w="869" w:type="dxa"/>
            <w:vAlign w:val="center"/>
          </w:tcPr>
          <w:p w:rsidR="00626524" w:rsidRPr="006D6204" w:rsidRDefault="00062FCA"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10.222</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13.</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Bayang</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5.112</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2.345</w:t>
            </w:r>
          </w:p>
        </w:tc>
        <w:tc>
          <w:tcPr>
            <w:tcW w:w="72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1.397</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191</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8.663</w:t>
            </w:r>
          </w:p>
        </w:tc>
        <w:tc>
          <w:tcPr>
            <w:tcW w:w="869"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8.854</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14.</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IV Nagari Bayang Utara</w:t>
            </w:r>
          </w:p>
        </w:tc>
        <w:tc>
          <w:tcPr>
            <w:tcW w:w="990" w:type="dxa"/>
            <w:vAlign w:val="center"/>
          </w:tcPr>
          <w:p w:rsidR="00626524" w:rsidRPr="006D6204" w:rsidRDefault="00460CAE"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1.884</w:t>
            </w:r>
          </w:p>
        </w:tc>
        <w:tc>
          <w:tcPr>
            <w:tcW w:w="990" w:type="dxa"/>
            <w:vAlign w:val="center"/>
          </w:tcPr>
          <w:p w:rsidR="00626524" w:rsidRPr="006D6204" w:rsidRDefault="00460CAE"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717</w:t>
            </w:r>
          </w:p>
        </w:tc>
        <w:tc>
          <w:tcPr>
            <w:tcW w:w="720" w:type="dxa"/>
            <w:vAlign w:val="center"/>
          </w:tcPr>
          <w:p w:rsidR="00626524" w:rsidRPr="006D6204" w:rsidRDefault="00460CAE"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478</w:t>
            </w:r>
          </w:p>
        </w:tc>
        <w:tc>
          <w:tcPr>
            <w:tcW w:w="990" w:type="dxa"/>
            <w:vAlign w:val="center"/>
          </w:tcPr>
          <w:p w:rsidR="00626524" w:rsidRPr="006D6204" w:rsidRDefault="00460CAE"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689</w:t>
            </w:r>
          </w:p>
        </w:tc>
        <w:tc>
          <w:tcPr>
            <w:tcW w:w="990" w:type="dxa"/>
            <w:vAlign w:val="center"/>
          </w:tcPr>
          <w:p w:rsidR="00626524" w:rsidRPr="006D6204" w:rsidRDefault="00460CAE"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7</w:t>
            </w:r>
          </w:p>
        </w:tc>
        <w:tc>
          <w:tcPr>
            <w:tcW w:w="869" w:type="dxa"/>
            <w:vAlign w:val="center"/>
          </w:tcPr>
          <w:p w:rsidR="00626524" w:rsidRPr="006D6204" w:rsidRDefault="00460CAE"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1.877</w:t>
            </w:r>
          </w:p>
        </w:tc>
      </w:tr>
      <w:tr w:rsidR="00CF0184" w:rsidRPr="006D6204" w:rsidTr="00A944B3">
        <w:tc>
          <w:tcPr>
            <w:tcW w:w="461" w:type="dxa"/>
            <w:vAlign w:val="center"/>
          </w:tcPr>
          <w:p w:rsidR="00626524" w:rsidRPr="006D6204" w:rsidRDefault="00626524" w:rsidP="00F45790">
            <w:pPr>
              <w:widowControl w:val="0"/>
              <w:tabs>
                <w:tab w:val="left" w:pos="1560"/>
              </w:tabs>
              <w:adjustRightInd w:val="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15.</w:t>
            </w:r>
          </w:p>
        </w:tc>
        <w:tc>
          <w:tcPr>
            <w:tcW w:w="2070" w:type="dxa"/>
          </w:tcPr>
          <w:p w:rsidR="00626524" w:rsidRPr="006D6204" w:rsidRDefault="00626524" w:rsidP="00F45790">
            <w:pPr>
              <w:widowControl w:val="0"/>
              <w:tabs>
                <w:tab w:val="left" w:pos="1560"/>
              </w:tabs>
              <w:adjustRightInd w:val="0"/>
              <w:spacing w:before="60" w:after="60"/>
              <w:jc w:val="both"/>
              <w:textAlignment w:val="baseline"/>
              <w:rPr>
                <w:rFonts w:ascii="Andalus" w:hAnsi="Andalus" w:cs="Andalus"/>
                <w:color w:val="FF0000"/>
                <w:sz w:val="16"/>
                <w:szCs w:val="16"/>
              </w:rPr>
            </w:pPr>
            <w:r w:rsidRPr="006D6204">
              <w:rPr>
                <w:rFonts w:ascii="Andalus" w:hAnsi="Andalus" w:cs="Andalus"/>
                <w:color w:val="FF0000"/>
                <w:sz w:val="16"/>
                <w:szCs w:val="16"/>
              </w:rPr>
              <w:t>Koto XI Tarusan</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5.629</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2.573</w:t>
            </w:r>
          </w:p>
        </w:tc>
        <w:tc>
          <w:tcPr>
            <w:tcW w:w="72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2.382</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92</w:t>
            </w:r>
          </w:p>
        </w:tc>
        <w:tc>
          <w:tcPr>
            <w:tcW w:w="990"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10.492</w:t>
            </w:r>
          </w:p>
        </w:tc>
        <w:tc>
          <w:tcPr>
            <w:tcW w:w="869" w:type="dxa"/>
            <w:vAlign w:val="center"/>
          </w:tcPr>
          <w:p w:rsidR="00626524" w:rsidRPr="006D6204" w:rsidRDefault="009C284C" w:rsidP="00460CAE">
            <w:pPr>
              <w:widowControl w:val="0"/>
              <w:tabs>
                <w:tab w:val="left" w:pos="1560"/>
              </w:tabs>
              <w:adjustRightInd w:val="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10.584</w:t>
            </w:r>
          </w:p>
        </w:tc>
      </w:tr>
      <w:tr w:rsidR="00CF0184" w:rsidRPr="006D6204" w:rsidTr="003B0E9F">
        <w:tc>
          <w:tcPr>
            <w:tcW w:w="461" w:type="dxa"/>
            <w:shd w:val="clear" w:color="auto" w:fill="B2A1C7" w:themeFill="accent4" w:themeFillTint="99"/>
            <w:vAlign w:val="center"/>
          </w:tcPr>
          <w:p w:rsidR="00062FCA" w:rsidRPr="006D6204" w:rsidRDefault="00062FCA" w:rsidP="00F45790">
            <w:pPr>
              <w:widowControl w:val="0"/>
              <w:tabs>
                <w:tab w:val="left" w:pos="1560"/>
              </w:tabs>
              <w:adjustRightInd w:val="0"/>
              <w:jc w:val="center"/>
              <w:textAlignment w:val="baseline"/>
              <w:rPr>
                <w:rFonts w:ascii="Andalus" w:hAnsi="Andalus" w:cs="Andalus"/>
                <w:color w:val="FF0000"/>
                <w:sz w:val="16"/>
                <w:szCs w:val="16"/>
                <w:lang w:val="id-ID"/>
              </w:rPr>
            </w:pPr>
          </w:p>
        </w:tc>
        <w:tc>
          <w:tcPr>
            <w:tcW w:w="2070" w:type="dxa"/>
            <w:shd w:val="clear" w:color="auto" w:fill="B2A1C7" w:themeFill="accent4" w:themeFillTint="99"/>
          </w:tcPr>
          <w:p w:rsidR="00062FCA" w:rsidRPr="006D6204" w:rsidRDefault="00062FCA" w:rsidP="00CF0184">
            <w:pPr>
              <w:widowControl w:val="0"/>
              <w:tabs>
                <w:tab w:val="left" w:pos="1560"/>
              </w:tabs>
              <w:adjustRightInd w:val="0"/>
              <w:spacing w:before="120" w:after="120"/>
              <w:jc w:val="center"/>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Jumlah</w:t>
            </w:r>
          </w:p>
        </w:tc>
        <w:tc>
          <w:tcPr>
            <w:tcW w:w="990" w:type="dxa"/>
            <w:shd w:val="clear" w:color="auto" w:fill="B2A1C7" w:themeFill="accent4" w:themeFillTint="99"/>
            <w:vAlign w:val="center"/>
          </w:tcPr>
          <w:p w:rsidR="00062FCA" w:rsidRPr="006D6204" w:rsidRDefault="005C1366" w:rsidP="00CF0184">
            <w:pPr>
              <w:widowControl w:val="0"/>
              <w:tabs>
                <w:tab w:val="left" w:pos="1560"/>
              </w:tabs>
              <w:adjustRightInd w:val="0"/>
              <w:spacing w:before="120" w:after="12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56.345</w:t>
            </w:r>
          </w:p>
        </w:tc>
        <w:tc>
          <w:tcPr>
            <w:tcW w:w="990" w:type="dxa"/>
            <w:shd w:val="clear" w:color="auto" w:fill="B2A1C7" w:themeFill="accent4" w:themeFillTint="99"/>
            <w:vAlign w:val="center"/>
          </w:tcPr>
          <w:p w:rsidR="00062FCA" w:rsidRPr="006D6204" w:rsidRDefault="005C1366" w:rsidP="00CF0184">
            <w:pPr>
              <w:widowControl w:val="0"/>
              <w:tabs>
                <w:tab w:val="left" w:pos="1560"/>
              </w:tabs>
              <w:adjustRightInd w:val="0"/>
              <w:spacing w:before="120" w:after="12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23.741</w:t>
            </w:r>
          </w:p>
        </w:tc>
        <w:tc>
          <w:tcPr>
            <w:tcW w:w="720" w:type="dxa"/>
            <w:shd w:val="clear" w:color="auto" w:fill="B2A1C7" w:themeFill="accent4" w:themeFillTint="99"/>
            <w:vAlign w:val="center"/>
          </w:tcPr>
          <w:p w:rsidR="00062FCA" w:rsidRPr="006D6204" w:rsidRDefault="005C1366" w:rsidP="00CF0184">
            <w:pPr>
              <w:widowControl w:val="0"/>
              <w:tabs>
                <w:tab w:val="left" w:pos="1560"/>
              </w:tabs>
              <w:adjustRightInd w:val="0"/>
              <w:spacing w:before="120" w:after="12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27.628</w:t>
            </w:r>
          </w:p>
        </w:tc>
        <w:tc>
          <w:tcPr>
            <w:tcW w:w="990" w:type="dxa"/>
            <w:shd w:val="clear" w:color="auto" w:fill="B2A1C7" w:themeFill="accent4" w:themeFillTint="99"/>
            <w:vAlign w:val="center"/>
          </w:tcPr>
          <w:p w:rsidR="00062FCA" w:rsidRPr="006D6204" w:rsidRDefault="005C1366" w:rsidP="00CF0184">
            <w:pPr>
              <w:widowControl w:val="0"/>
              <w:tabs>
                <w:tab w:val="left" w:pos="1560"/>
              </w:tabs>
              <w:adjustRightInd w:val="0"/>
              <w:spacing w:before="120" w:after="12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2.456</w:t>
            </w:r>
          </w:p>
        </w:tc>
        <w:tc>
          <w:tcPr>
            <w:tcW w:w="990" w:type="dxa"/>
            <w:shd w:val="clear" w:color="auto" w:fill="B2A1C7" w:themeFill="accent4" w:themeFillTint="99"/>
            <w:vAlign w:val="center"/>
          </w:tcPr>
          <w:p w:rsidR="00062FCA" w:rsidRPr="006D6204" w:rsidRDefault="005C1366" w:rsidP="00CF0184">
            <w:pPr>
              <w:widowControl w:val="0"/>
              <w:tabs>
                <w:tab w:val="left" w:pos="1560"/>
              </w:tabs>
              <w:adjustRightInd w:val="0"/>
              <w:spacing w:before="120" w:after="120"/>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105.258</w:t>
            </w:r>
          </w:p>
        </w:tc>
        <w:tc>
          <w:tcPr>
            <w:tcW w:w="869" w:type="dxa"/>
            <w:shd w:val="clear" w:color="auto" w:fill="B2A1C7" w:themeFill="accent4" w:themeFillTint="99"/>
            <w:vAlign w:val="center"/>
          </w:tcPr>
          <w:p w:rsidR="00062FCA" w:rsidRPr="006D6204" w:rsidRDefault="005C1366" w:rsidP="00CF0184">
            <w:pPr>
              <w:widowControl w:val="0"/>
              <w:tabs>
                <w:tab w:val="left" w:pos="1560"/>
              </w:tabs>
              <w:adjustRightInd w:val="0"/>
              <w:spacing w:before="120" w:after="120"/>
              <w:ind w:hanging="108"/>
              <w:jc w:val="right"/>
              <w:textAlignment w:val="baseline"/>
              <w:rPr>
                <w:rFonts w:ascii="Andalus" w:hAnsi="Andalus" w:cs="Andalus"/>
                <w:color w:val="FF0000"/>
                <w:sz w:val="16"/>
                <w:szCs w:val="16"/>
                <w:lang w:val="id-ID"/>
              </w:rPr>
            </w:pPr>
            <w:r w:rsidRPr="006D6204">
              <w:rPr>
                <w:rFonts w:ascii="Andalus" w:hAnsi="Andalus" w:cs="Andalus"/>
                <w:color w:val="FF0000"/>
                <w:sz w:val="16"/>
                <w:szCs w:val="16"/>
                <w:lang w:val="id-ID"/>
              </w:rPr>
              <w:t>107.714</w:t>
            </w:r>
          </w:p>
        </w:tc>
      </w:tr>
    </w:tbl>
    <w:p w:rsidR="005C1366" w:rsidRPr="006D6204" w:rsidRDefault="005C1366" w:rsidP="005C1366">
      <w:pPr>
        <w:widowControl w:val="0"/>
        <w:tabs>
          <w:tab w:val="left" w:pos="709"/>
        </w:tabs>
        <w:adjustRightInd w:val="0"/>
        <w:ind w:left="709"/>
        <w:jc w:val="both"/>
        <w:textAlignment w:val="baseline"/>
        <w:rPr>
          <w:rFonts w:ascii="Andalus" w:hAnsi="Andalus" w:cs="Andalus"/>
          <w:i/>
          <w:color w:val="FF0000"/>
          <w:sz w:val="12"/>
          <w:szCs w:val="12"/>
        </w:rPr>
      </w:pPr>
      <w:r w:rsidRPr="006D6204">
        <w:rPr>
          <w:rFonts w:ascii="Andalus" w:hAnsi="Andalus" w:cs="Andalus"/>
          <w:i/>
          <w:color w:val="FF0000"/>
          <w:sz w:val="12"/>
          <w:szCs w:val="12"/>
          <w:lang w:val="id-ID"/>
        </w:rPr>
        <w:t xml:space="preserve">Sumber: Hasil Pendataan 15 Kecamatan di Kabupaten Pesisir Selatan </w:t>
      </w:r>
      <w:r w:rsidR="008819EE" w:rsidRPr="006D6204">
        <w:rPr>
          <w:rFonts w:ascii="Andalus" w:hAnsi="Andalus" w:cs="Andalus"/>
          <w:i/>
          <w:color w:val="FF0000"/>
          <w:sz w:val="12"/>
          <w:szCs w:val="12"/>
        </w:rPr>
        <w:t>Februari</w:t>
      </w:r>
      <w:r w:rsidR="00CF0184" w:rsidRPr="006D6204">
        <w:rPr>
          <w:rFonts w:ascii="Andalus" w:hAnsi="Andalus" w:cs="Andalus"/>
          <w:i/>
          <w:color w:val="FF0000"/>
          <w:sz w:val="12"/>
          <w:szCs w:val="12"/>
        </w:rPr>
        <w:t xml:space="preserve"> </w:t>
      </w:r>
      <w:r w:rsidRPr="006D6204">
        <w:rPr>
          <w:rFonts w:ascii="Andalus" w:hAnsi="Andalus" w:cs="Andalus"/>
          <w:i/>
          <w:color w:val="FF0000"/>
          <w:sz w:val="12"/>
          <w:szCs w:val="12"/>
          <w:lang w:val="id-ID"/>
        </w:rPr>
        <w:t>Tahun 201</w:t>
      </w:r>
      <w:r w:rsidR="00CF0184" w:rsidRPr="006D6204">
        <w:rPr>
          <w:rFonts w:ascii="Andalus" w:hAnsi="Andalus" w:cs="Andalus"/>
          <w:i/>
          <w:color w:val="FF0000"/>
          <w:sz w:val="12"/>
          <w:szCs w:val="12"/>
        </w:rPr>
        <w:t>4</w:t>
      </w:r>
    </w:p>
    <w:p w:rsidR="00932D7E" w:rsidRPr="009466B1" w:rsidRDefault="008971A9" w:rsidP="00BF11EC">
      <w:pPr>
        <w:widowControl w:val="0"/>
        <w:tabs>
          <w:tab w:val="left" w:pos="709"/>
        </w:tabs>
        <w:adjustRightInd w:val="0"/>
        <w:spacing w:before="240" w:line="360" w:lineRule="auto"/>
        <w:ind w:left="709"/>
        <w:jc w:val="both"/>
        <w:textAlignment w:val="baseline"/>
        <w:rPr>
          <w:rFonts w:ascii="Bookman Old Style" w:hAnsi="Bookman Old Style" w:cs="Andalus"/>
          <w:sz w:val="22"/>
          <w:szCs w:val="22"/>
        </w:rPr>
      </w:pPr>
      <w:r w:rsidRPr="009466B1">
        <w:rPr>
          <w:rFonts w:ascii="Bookman Old Style" w:hAnsi="Bookman Old Style" w:cs="Andalus"/>
          <w:sz w:val="22"/>
          <w:szCs w:val="22"/>
        </w:rPr>
        <w:t xml:space="preserve">Untuk melihat ketinggian Kecamatan dari Permukaan Laut di Kabupaten Pesisir Selatan dapat dilihat pada tabel </w:t>
      </w:r>
      <w:r w:rsidR="00BF11EC" w:rsidRPr="009466B1">
        <w:rPr>
          <w:rFonts w:ascii="Bookman Old Style" w:hAnsi="Bookman Old Style" w:cs="Andalus"/>
          <w:sz w:val="22"/>
          <w:szCs w:val="22"/>
        </w:rPr>
        <w:t>I.</w:t>
      </w:r>
      <w:r w:rsidR="00062FCA" w:rsidRPr="009466B1">
        <w:rPr>
          <w:rFonts w:ascii="Bookman Old Style" w:hAnsi="Bookman Old Style" w:cs="Andalus"/>
          <w:sz w:val="22"/>
          <w:szCs w:val="22"/>
          <w:lang w:val="id-ID"/>
        </w:rPr>
        <w:t>4</w:t>
      </w:r>
      <w:r w:rsidR="00BF11EC" w:rsidRPr="009466B1">
        <w:rPr>
          <w:rFonts w:ascii="Bookman Old Style" w:hAnsi="Bookman Old Style" w:cs="Andalus"/>
          <w:sz w:val="22"/>
          <w:szCs w:val="22"/>
        </w:rPr>
        <w:t xml:space="preserve"> berikut ini:</w:t>
      </w:r>
    </w:p>
    <w:p w:rsidR="008819EE" w:rsidRPr="009466B1" w:rsidRDefault="008819EE" w:rsidP="00130F57">
      <w:pPr>
        <w:widowControl w:val="0"/>
        <w:tabs>
          <w:tab w:val="left" w:pos="1560"/>
        </w:tabs>
        <w:adjustRightInd w:val="0"/>
        <w:ind w:left="709"/>
        <w:jc w:val="center"/>
        <w:textAlignment w:val="baseline"/>
        <w:rPr>
          <w:rFonts w:ascii="Andalus" w:hAnsi="Andalus" w:cs="Andalus"/>
          <w:sz w:val="20"/>
          <w:szCs w:val="20"/>
        </w:rPr>
      </w:pPr>
    </w:p>
    <w:p w:rsidR="009305C0" w:rsidRPr="009466B1" w:rsidRDefault="009305C0" w:rsidP="00130F57">
      <w:pPr>
        <w:widowControl w:val="0"/>
        <w:tabs>
          <w:tab w:val="left" w:pos="1560"/>
        </w:tabs>
        <w:adjustRightInd w:val="0"/>
        <w:ind w:left="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 xml:space="preserve">Tabel </w:t>
      </w:r>
      <w:r w:rsidR="00D6622B" w:rsidRPr="009466B1">
        <w:rPr>
          <w:rFonts w:ascii="Bookman Old Style" w:hAnsi="Bookman Old Style" w:cs="Andalus"/>
          <w:sz w:val="22"/>
          <w:szCs w:val="22"/>
          <w:lang w:val="id-ID"/>
        </w:rPr>
        <w:t>I</w:t>
      </w:r>
      <w:r w:rsidRPr="009466B1">
        <w:rPr>
          <w:rFonts w:ascii="Bookman Old Style" w:hAnsi="Bookman Old Style" w:cs="Andalus"/>
          <w:sz w:val="22"/>
          <w:szCs w:val="22"/>
        </w:rPr>
        <w:t>.</w:t>
      </w:r>
      <w:r w:rsidR="00062FCA" w:rsidRPr="009466B1">
        <w:rPr>
          <w:rFonts w:ascii="Bookman Old Style" w:hAnsi="Bookman Old Style" w:cs="Andalus"/>
          <w:sz w:val="22"/>
          <w:szCs w:val="22"/>
          <w:lang w:val="id-ID"/>
        </w:rPr>
        <w:t>4</w:t>
      </w:r>
    </w:p>
    <w:p w:rsidR="003D5CB4" w:rsidRPr="009466B1" w:rsidRDefault="003D5CB4" w:rsidP="00130F57">
      <w:pPr>
        <w:widowControl w:val="0"/>
        <w:tabs>
          <w:tab w:val="left" w:pos="1560"/>
        </w:tabs>
        <w:adjustRightInd w:val="0"/>
        <w:ind w:left="709"/>
        <w:jc w:val="center"/>
        <w:textAlignment w:val="baseline"/>
        <w:rPr>
          <w:rFonts w:ascii="Bookman Old Style" w:hAnsi="Bookman Old Style" w:cs="Andalus"/>
          <w:sz w:val="22"/>
          <w:szCs w:val="22"/>
        </w:rPr>
      </w:pPr>
      <w:r w:rsidRPr="009466B1">
        <w:rPr>
          <w:rFonts w:ascii="Bookman Old Style" w:hAnsi="Bookman Old Style" w:cs="Andalus"/>
          <w:sz w:val="22"/>
          <w:szCs w:val="22"/>
        </w:rPr>
        <w:t>TINGGI BEBERAPA TEMPAT</w:t>
      </w:r>
      <w:r w:rsidR="009305C0" w:rsidRPr="009466B1">
        <w:rPr>
          <w:rFonts w:ascii="Bookman Old Style" w:hAnsi="Bookman Old Style" w:cs="Andalus"/>
          <w:sz w:val="22"/>
          <w:szCs w:val="22"/>
        </w:rPr>
        <w:t xml:space="preserve"> </w:t>
      </w:r>
      <w:r w:rsidRPr="009466B1">
        <w:rPr>
          <w:rFonts w:ascii="Bookman Old Style" w:hAnsi="Bookman Old Style" w:cs="Andalus"/>
          <w:sz w:val="22"/>
          <w:szCs w:val="22"/>
        </w:rPr>
        <w:t>DARI PERMUKAAN LAUT</w:t>
      </w:r>
    </w:p>
    <w:p w:rsidR="009305C0" w:rsidRPr="009466B1" w:rsidRDefault="003D5CB4" w:rsidP="00130F57">
      <w:pPr>
        <w:widowControl w:val="0"/>
        <w:tabs>
          <w:tab w:val="left" w:pos="1560"/>
        </w:tabs>
        <w:adjustRightInd w:val="0"/>
        <w:ind w:left="709"/>
        <w:jc w:val="center"/>
        <w:textAlignment w:val="baseline"/>
        <w:rPr>
          <w:rFonts w:ascii="Bookman Old Style" w:hAnsi="Bookman Old Style" w:cs="Andalus"/>
          <w:sz w:val="22"/>
          <w:szCs w:val="22"/>
        </w:rPr>
      </w:pPr>
      <w:r w:rsidRPr="009466B1">
        <w:rPr>
          <w:rFonts w:ascii="Bookman Old Style" w:hAnsi="Bookman Old Style" w:cs="Andalus"/>
          <w:sz w:val="22"/>
          <w:szCs w:val="22"/>
        </w:rPr>
        <w:t>DI</w:t>
      </w:r>
      <w:r w:rsidR="009305C0" w:rsidRPr="009466B1">
        <w:rPr>
          <w:rFonts w:ascii="Bookman Old Style" w:hAnsi="Bookman Old Style" w:cs="Andalus"/>
          <w:sz w:val="22"/>
          <w:szCs w:val="22"/>
        </w:rPr>
        <w:t>KABUPATEN PESISIR SELATAN</w:t>
      </w:r>
    </w:p>
    <w:p w:rsidR="009305C0" w:rsidRPr="009466B1" w:rsidRDefault="009305C0" w:rsidP="00130F57">
      <w:pPr>
        <w:widowControl w:val="0"/>
        <w:tabs>
          <w:tab w:val="left" w:pos="1560"/>
        </w:tabs>
        <w:adjustRightInd w:val="0"/>
        <w:ind w:left="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TAHUN 201</w:t>
      </w:r>
      <w:r w:rsidR="009466B1">
        <w:rPr>
          <w:rFonts w:ascii="Bookman Old Style" w:hAnsi="Bookman Old Style" w:cs="Andalus"/>
          <w:sz w:val="22"/>
          <w:szCs w:val="22"/>
          <w:lang w:val="id-ID"/>
        </w:rPr>
        <w:t>6</w:t>
      </w:r>
    </w:p>
    <w:p w:rsidR="009305C0" w:rsidRPr="006D6204" w:rsidRDefault="009305C0" w:rsidP="009305C0">
      <w:pPr>
        <w:widowControl w:val="0"/>
        <w:tabs>
          <w:tab w:val="left" w:pos="1560"/>
        </w:tabs>
        <w:adjustRightInd w:val="0"/>
        <w:ind w:left="1559"/>
        <w:jc w:val="center"/>
        <w:textAlignment w:val="baseline"/>
        <w:rPr>
          <w:rFonts w:ascii="Book Antiqua" w:hAnsi="Book Antiqua" w:cs="Andalus"/>
          <w:color w:val="FF0000"/>
          <w:sz w:val="4"/>
          <w:szCs w:val="22"/>
        </w:rPr>
      </w:pPr>
    </w:p>
    <w:tbl>
      <w:tblPr>
        <w:tblW w:w="0" w:type="auto"/>
        <w:tblInd w:w="1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4"/>
        <w:gridCol w:w="2766"/>
        <w:gridCol w:w="2880"/>
      </w:tblGrid>
      <w:tr w:rsidR="009305C0" w:rsidRPr="006D6204" w:rsidTr="003B0E9F">
        <w:trPr>
          <w:trHeight w:val="332"/>
          <w:tblHeader/>
        </w:trPr>
        <w:tc>
          <w:tcPr>
            <w:tcW w:w="474" w:type="dxa"/>
            <w:shd w:val="clear" w:color="auto" w:fill="B2A1C7" w:themeFill="accent4" w:themeFillTint="99"/>
            <w:vAlign w:val="center"/>
          </w:tcPr>
          <w:p w:rsidR="009305C0" w:rsidRPr="009466B1" w:rsidRDefault="009305C0"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NO.</w:t>
            </w:r>
          </w:p>
        </w:tc>
        <w:tc>
          <w:tcPr>
            <w:tcW w:w="2766" w:type="dxa"/>
            <w:shd w:val="clear" w:color="auto" w:fill="B2A1C7" w:themeFill="accent4" w:themeFillTint="99"/>
            <w:vAlign w:val="center"/>
          </w:tcPr>
          <w:p w:rsidR="009305C0"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TEMPAT</w:t>
            </w:r>
          </w:p>
        </w:tc>
        <w:tc>
          <w:tcPr>
            <w:tcW w:w="2880" w:type="dxa"/>
            <w:shd w:val="clear" w:color="auto" w:fill="B2A1C7" w:themeFill="accent4" w:themeFillTint="99"/>
            <w:vAlign w:val="center"/>
          </w:tcPr>
          <w:p w:rsidR="009305C0"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TINGGI</w:t>
            </w:r>
          </w:p>
        </w:tc>
      </w:tr>
      <w:tr w:rsidR="009305C0" w:rsidRPr="006D6204" w:rsidTr="004D2140">
        <w:tc>
          <w:tcPr>
            <w:tcW w:w="474" w:type="dxa"/>
          </w:tcPr>
          <w:p w:rsidR="009305C0"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1.</w:t>
            </w:r>
          </w:p>
        </w:tc>
        <w:tc>
          <w:tcPr>
            <w:tcW w:w="2766" w:type="dxa"/>
          </w:tcPr>
          <w:p w:rsidR="009305C0"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SILAUT</w:t>
            </w:r>
          </w:p>
        </w:tc>
        <w:tc>
          <w:tcPr>
            <w:tcW w:w="2880" w:type="dxa"/>
          </w:tcPr>
          <w:p w:rsidR="009305C0" w:rsidRPr="009466B1" w:rsidRDefault="003D5CB4" w:rsidP="00A944B3">
            <w:pPr>
              <w:widowControl w:val="0"/>
              <w:tabs>
                <w:tab w:val="left" w:pos="1560"/>
              </w:tabs>
              <w:adjustRightInd w:val="0"/>
              <w:spacing w:before="20" w:after="20"/>
              <w:jc w:val="right"/>
              <w:textAlignment w:val="baseline"/>
              <w:rPr>
                <w:rFonts w:ascii="Andalus" w:hAnsi="Andalus" w:cs="Andalus"/>
                <w:sz w:val="16"/>
                <w:szCs w:val="16"/>
              </w:rPr>
            </w:pPr>
            <w:r w:rsidRPr="009466B1">
              <w:rPr>
                <w:rFonts w:ascii="Andalus" w:hAnsi="Andalus" w:cs="Andalus"/>
                <w:sz w:val="16"/>
                <w:szCs w:val="16"/>
              </w:rPr>
              <w:t>14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2.</w:t>
            </w:r>
          </w:p>
        </w:tc>
        <w:tc>
          <w:tcPr>
            <w:tcW w:w="2766" w:type="dxa"/>
          </w:tcPr>
          <w:p w:rsidR="003D5CB4" w:rsidRPr="009466B1" w:rsidRDefault="003D5CB4" w:rsidP="00A944B3">
            <w:pPr>
              <w:widowControl w:val="0"/>
              <w:tabs>
                <w:tab w:val="left" w:pos="295"/>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LUNANG</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30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3.</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TAPAN</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25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4.</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INDERAPURA</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15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5.</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AIR HAJI</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7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6.</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BALAI SELASA</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4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7.</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KAMBANG</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2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lastRenderedPageBreak/>
              <w:t>8.</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SURANTIH</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3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9.</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PASAR KUOK</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5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10.</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PAINAN</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3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11.</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SALIDO</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2 Meter</w:t>
            </w:r>
          </w:p>
        </w:tc>
      </w:tr>
      <w:tr w:rsidR="003D5CB4" w:rsidRPr="006D6204" w:rsidTr="004D2140">
        <w:trPr>
          <w:trHeight w:val="70"/>
        </w:trPr>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12.</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PASAR BARU</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4 Meter</w:t>
            </w:r>
          </w:p>
        </w:tc>
      </w:tr>
      <w:tr w:rsidR="003D5CB4" w:rsidRPr="006D6204" w:rsidTr="004D2140">
        <w:trPr>
          <w:trHeight w:val="412"/>
        </w:trPr>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13.</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ASAM KUMBANG</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60 Meter</w:t>
            </w:r>
          </w:p>
        </w:tc>
      </w:tr>
      <w:tr w:rsidR="003D5CB4" w:rsidRPr="006D6204" w:rsidTr="004D2140">
        <w:tc>
          <w:tcPr>
            <w:tcW w:w="474" w:type="dxa"/>
          </w:tcPr>
          <w:p w:rsidR="003D5CB4" w:rsidRPr="009466B1" w:rsidRDefault="003D5CB4" w:rsidP="00A944B3">
            <w:pPr>
              <w:widowControl w:val="0"/>
              <w:tabs>
                <w:tab w:val="left" w:pos="1560"/>
              </w:tabs>
              <w:adjustRightInd w:val="0"/>
              <w:spacing w:before="20" w:after="20"/>
              <w:jc w:val="center"/>
              <w:textAlignment w:val="baseline"/>
              <w:rPr>
                <w:rFonts w:ascii="Andalus" w:hAnsi="Andalus" w:cs="Andalus"/>
                <w:sz w:val="16"/>
                <w:szCs w:val="16"/>
              </w:rPr>
            </w:pPr>
            <w:r w:rsidRPr="009466B1">
              <w:rPr>
                <w:rFonts w:ascii="Andalus" w:hAnsi="Andalus" w:cs="Andalus"/>
                <w:sz w:val="16"/>
                <w:szCs w:val="16"/>
              </w:rPr>
              <w:t>14.</w:t>
            </w:r>
          </w:p>
        </w:tc>
        <w:tc>
          <w:tcPr>
            <w:tcW w:w="2766" w:type="dxa"/>
          </w:tcPr>
          <w:p w:rsidR="003D5CB4" w:rsidRPr="009466B1" w:rsidRDefault="003D5CB4" w:rsidP="00A944B3">
            <w:pPr>
              <w:widowControl w:val="0"/>
              <w:tabs>
                <w:tab w:val="left" w:pos="1560"/>
              </w:tabs>
              <w:adjustRightInd w:val="0"/>
              <w:spacing w:before="20" w:after="20"/>
              <w:jc w:val="both"/>
              <w:textAlignment w:val="baseline"/>
              <w:rPr>
                <w:rFonts w:ascii="Andalus" w:hAnsi="Andalus" w:cs="Andalus"/>
                <w:sz w:val="16"/>
                <w:szCs w:val="16"/>
              </w:rPr>
            </w:pPr>
            <w:r w:rsidRPr="009466B1">
              <w:rPr>
                <w:rFonts w:ascii="Andalus" w:hAnsi="Andalus" w:cs="Andalus"/>
                <w:sz w:val="16"/>
                <w:szCs w:val="16"/>
              </w:rPr>
              <w:t>TARUSAN</w:t>
            </w:r>
          </w:p>
        </w:tc>
        <w:tc>
          <w:tcPr>
            <w:tcW w:w="2880" w:type="dxa"/>
          </w:tcPr>
          <w:p w:rsidR="003D5CB4" w:rsidRPr="009466B1" w:rsidRDefault="003D5CB4" w:rsidP="00A944B3">
            <w:pPr>
              <w:spacing w:before="20" w:after="20"/>
              <w:jc w:val="right"/>
              <w:rPr>
                <w:rFonts w:ascii="Andalus" w:hAnsi="Andalus" w:cs="Andalus"/>
                <w:sz w:val="16"/>
                <w:szCs w:val="16"/>
              </w:rPr>
            </w:pPr>
            <w:r w:rsidRPr="009466B1">
              <w:rPr>
                <w:rFonts w:ascii="Andalus" w:hAnsi="Andalus" w:cs="Andalus"/>
                <w:sz w:val="16"/>
                <w:szCs w:val="16"/>
              </w:rPr>
              <w:t>3 Meter</w:t>
            </w:r>
          </w:p>
        </w:tc>
      </w:tr>
    </w:tbl>
    <w:p w:rsidR="009305C0" w:rsidRPr="006D6204" w:rsidRDefault="004D2140" w:rsidP="004D2140">
      <w:pPr>
        <w:widowControl w:val="0"/>
        <w:tabs>
          <w:tab w:val="left" w:pos="1560"/>
        </w:tabs>
        <w:adjustRightInd w:val="0"/>
        <w:spacing w:before="60" w:after="60"/>
        <w:textAlignment w:val="baseline"/>
        <w:rPr>
          <w:rFonts w:ascii="Book Antiqua" w:hAnsi="Book Antiqua" w:cs="Andalus"/>
          <w:i/>
          <w:color w:val="FF0000"/>
          <w:sz w:val="12"/>
          <w:szCs w:val="12"/>
        </w:rPr>
      </w:pPr>
      <w:r w:rsidRPr="006D6204">
        <w:rPr>
          <w:rFonts w:ascii="Book Antiqua" w:hAnsi="Book Antiqua" w:cs="Andalus"/>
          <w:i/>
          <w:color w:val="FF0000"/>
          <w:sz w:val="14"/>
          <w:szCs w:val="14"/>
        </w:rPr>
        <w:t xml:space="preserve">                                        </w:t>
      </w:r>
      <w:r w:rsidR="002947AF" w:rsidRPr="006D6204">
        <w:rPr>
          <w:rFonts w:ascii="Book Antiqua" w:hAnsi="Book Antiqua" w:cs="Andalus"/>
          <w:i/>
          <w:color w:val="FF0000"/>
          <w:sz w:val="14"/>
          <w:szCs w:val="14"/>
        </w:rPr>
        <w:t xml:space="preserve">         </w:t>
      </w:r>
      <w:r w:rsidR="009305C0" w:rsidRPr="006D6204">
        <w:rPr>
          <w:rFonts w:ascii="Book Antiqua" w:hAnsi="Book Antiqua" w:cs="Andalus"/>
          <w:i/>
          <w:color w:val="FF0000"/>
          <w:sz w:val="12"/>
          <w:szCs w:val="12"/>
        </w:rPr>
        <w:t xml:space="preserve">Sumber: </w:t>
      </w:r>
      <w:r w:rsidR="002D37DC" w:rsidRPr="006D6204">
        <w:rPr>
          <w:rFonts w:ascii="Book Antiqua" w:hAnsi="Book Antiqua" w:cs="Andalus"/>
          <w:i/>
          <w:color w:val="FF0000"/>
          <w:sz w:val="12"/>
          <w:szCs w:val="12"/>
        </w:rPr>
        <w:t xml:space="preserve">Peta Topografi Bakosurtanal, </w:t>
      </w:r>
      <w:r w:rsidR="009305C0" w:rsidRPr="006D6204">
        <w:rPr>
          <w:rFonts w:ascii="Book Antiqua" w:hAnsi="Book Antiqua" w:cs="Andalus"/>
          <w:i/>
          <w:color w:val="FF0000"/>
          <w:sz w:val="12"/>
          <w:szCs w:val="12"/>
        </w:rPr>
        <w:t>Bappeda Kabupaten Pesisir Selatan</w:t>
      </w:r>
      <w:r w:rsidR="001B4A39" w:rsidRPr="006D6204">
        <w:rPr>
          <w:rFonts w:ascii="Book Antiqua" w:hAnsi="Book Antiqua" w:cs="Andalus"/>
          <w:i/>
          <w:color w:val="FF0000"/>
          <w:sz w:val="12"/>
          <w:szCs w:val="12"/>
        </w:rPr>
        <w:t xml:space="preserve"> dan BPS, Pesisir Selatan Dalam Angka 201</w:t>
      </w:r>
      <w:r w:rsidR="006D315C" w:rsidRPr="006D6204">
        <w:rPr>
          <w:rFonts w:ascii="Book Antiqua" w:hAnsi="Book Antiqua" w:cs="Andalus"/>
          <w:i/>
          <w:color w:val="FF0000"/>
          <w:sz w:val="12"/>
          <w:szCs w:val="12"/>
        </w:rPr>
        <w:t>5</w:t>
      </w:r>
    </w:p>
    <w:p w:rsidR="00932D7E" w:rsidRPr="006D6204" w:rsidRDefault="00932D7E" w:rsidP="002D37DC">
      <w:pPr>
        <w:widowControl w:val="0"/>
        <w:tabs>
          <w:tab w:val="left" w:pos="1560"/>
        </w:tabs>
        <w:adjustRightInd w:val="0"/>
        <w:ind w:firstLine="709"/>
        <w:jc w:val="center"/>
        <w:textAlignment w:val="baseline"/>
        <w:rPr>
          <w:rFonts w:ascii="Book Antiqua" w:hAnsi="Book Antiqua" w:cs="Andalus"/>
          <w:color w:val="FF0000"/>
          <w:sz w:val="2"/>
          <w:szCs w:val="22"/>
        </w:rPr>
      </w:pPr>
    </w:p>
    <w:p w:rsidR="006D315C" w:rsidRPr="006D6204" w:rsidRDefault="006D315C" w:rsidP="00B164BB">
      <w:pPr>
        <w:widowControl w:val="0"/>
        <w:tabs>
          <w:tab w:val="left" w:pos="1560"/>
        </w:tabs>
        <w:adjustRightInd w:val="0"/>
        <w:ind w:left="709"/>
        <w:jc w:val="center"/>
        <w:textAlignment w:val="baseline"/>
        <w:rPr>
          <w:rFonts w:ascii="Bookman Old Style" w:hAnsi="Bookman Old Style" w:cs="Andalus"/>
          <w:color w:val="FF0000"/>
          <w:sz w:val="22"/>
          <w:szCs w:val="22"/>
        </w:rPr>
      </w:pPr>
    </w:p>
    <w:p w:rsidR="00B164BB" w:rsidRPr="009466B1" w:rsidRDefault="00B164BB" w:rsidP="00B164BB">
      <w:pPr>
        <w:widowControl w:val="0"/>
        <w:tabs>
          <w:tab w:val="left" w:pos="1560"/>
        </w:tabs>
        <w:adjustRightInd w:val="0"/>
        <w:ind w:left="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 xml:space="preserve">Tabel </w:t>
      </w:r>
      <w:r w:rsidR="00D6622B" w:rsidRPr="009466B1">
        <w:rPr>
          <w:rFonts w:ascii="Bookman Old Style" w:hAnsi="Bookman Old Style" w:cs="Andalus"/>
          <w:sz w:val="22"/>
          <w:szCs w:val="22"/>
          <w:lang w:val="id-ID"/>
        </w:rPr>
        <w:t>I</w:t>
      </w:r>
      <w:r w:rsidRPr="009466B1">
        <w:rPr>
          <w:rFonts w:ascii="Bookman Old Style" w:hAnsi="Bookman Old Style" w:cs="Andalus"/>
          <w:sz w:val="22"/>
          <w:szCs w:val="22"/>
        </w:rPr>
        <w:t>.</w:t>
      </w:r>
      <w:r w:rsidR="00062FCA" w:rsidRPr="009466B1">
        <w:rPr>
          <w:rFonts w:ascii="Bookman Old Style" w:hAnsi="Bookman Old Style" w:cs="Andalus"/>
          <w:sz w:val="22"/>
          <w:szCs w:val="22"/>
          <w:lang w:val="id-ID"/>
        </w:rPr>
        <w:t>5</w:t>
      </w:r>
    </w:p>
    <w:p w:rsidR="00B164BB" w:rsidRPr="009466B1" w:rsidRDefault="00B164BB" w:rsidP="00B164BB">
      <w:pPr>
        <w:widowControl w:val="0"/>
        <w:tabs>
          <w:tab w:val="left" w:pos="1560"/>
        </w:tabs>
        <w:adjustRightInd w:val="0"/>
        <w:ind w:left="709"/>
        <w:jc w:val="center"/>
        <w:textAlignment w:val="baseline"/>
        <w:rPr>
          <w:rFonts w:ascii="Bookman Old Style" w:hAnsi="Bookman Old Style" w:cs="Andalus"/>
          <w:sz w:val="22"/>
          <w:szCs w:val="22"/>
        </w:rPr>
      </w:pPr>
      <w:r w:rsidRPr="009466B1">
        <w:rPr>
          <w:rFonts w:ascii="Bookman Old Style" w:hAnsi="Bookman Old Style" w:cs="Andalus"/>
          <w:sz w:val="22"/>
          <w:szCs w:val="22"/>
          <w:lang w:val="id-ID"/>
        </w:rPr>
        <w:t>LUAS TANAH MENURUT PENGGUNAANNYA</w:t>
      </w:r>
    </w:p>
    <w:p w:rsidR="00B164BB" w:rsidRPr="009466B1" w:rsidRDefault="00B164BB" w:rsidP="00B164BB">
      <w:pPr>
        <w:widowControl w:val="0"/>
        <w:tabs>
          <w:tab w:val="left" w:pos="1560"/>
        </w:tabs>
        <w:adjustRightInd w:val="0"/>
        <w:ind w:left="709"/>
        <w:jc w:val="center"/>
        <w:textAlignment w:val="baseline"/>
        <w:rPr>
          <w:rFonts w:ascii="Bookman Old Style" w:hAnsi="Bookman Old Style" w:cs="Andalus"/>
          <w:sz w:val="22"/>
          <w:szCs w:val="22"/>
        </w:rPr>
      </w:pPr>
      <w:r w:rsidRPr="009466B1">
        <w:rPr>
          <w:rFonts w:ascii="Bookman Old Style" w:hAnsi="Bookman Old Style" w:cs="Andalus"/>
          <w:sz w:val="22"/>
          <w:szCs w:val="22"/>
        </w:rPr>
        <w:t>DIKABUPATEN PESISIR SELATAN</w:t>
      </w:r>
    </w:p>
    <w:p w:rsidR="00B164BB" w:rsidRPr="009466B1" w:rsidRDefault="00B164BB" w:rsidP="00B164BB">
      <w:pPr>
        <w:widowControl w:val="0"/>
        <w:tabs>
          <w:tab w:val="left" w:pos="1560"/>
        </w:tabs>
        <w:adjustRightInd w:val="0"/>
        <w:ind w:left="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TAHUN 201</w:t>
      </w:r>
      <w:r w:rsidR="009466B1">
        <w:rPr>
          <w:rFonts w:ascii="Bookman Old Style" w:hAnsi="Bookman Old Style" w:cs="Andalus"/>
          <w:sz w:val="22"/>
          <w:szCs w:val="22"/>
          <w:lang w:val="id-ID"/>
        </w:rPr>
        <w:t>6</w:t>
      </w:r>
    </w:p>
    <w:p w:rsidR="00B164BB" w:rsidRPr="006D6204" w:rsidRDefault="00B164BB" w:rsidP="00B164BB">
      <w:pPr>
        <w:widowControl w:val="0"/>
        <w:tabs>
          <w:tab w:val="left" w:pos="1560"/>
        </w:tabs>
        <w:adjustRightInd w:val="0"/>
        <w:ind w:left="1559"/>
        <w:jc w:val="center"/>
        <w:textAlignment w:val="baseline"/>
        <w:rPr>
          <w:rFonts w:ascii="Book Antiqua" w:hAnsi="Book Antiqua" w:cs="Andalus"/>
          <w:color w:val="FF0000"/>
          <w:sz w:val="4"/>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
        <w:gridCol w:w="3976"/>
        <w:gridCol w:w="1694"/>
        <w:gridCol w:w="1866"/>
      </w:tblGrid>
      <w:tr w:rsidR="00B164BB" w:rsidRPr="006D6204" w:rsidTr="003B0E9F">
        <w:trPr>
          <w:tblHeader/>
        </w:trPr>
        <w:tc>
          <w:tcPr>
            <w:tcW w:w="544" w:type="dxa"/>
            <w:shd w:val="clear" w:color="auto" w:fill="B2A1C7" w:themeFill="accent4" w:themeFillTint="99"/>
            <w:vAlign w:val="center"/>
          </w:tcPr>
          <w:p w:rsidR="00B164BB" w:rsidRPr="006D6204" w:rsidRDefault="00B164BB" w:rsidP="009E52FF">
            <w:pPr>
              <w:widowControl w:val="0"/>
              <w:tabs>
                <w:tab w:val="left" w:pos="1560"/>
              </w:tabs>
              <w:adjustRightInd w:val="0"/>
              <w:spacing w:before="120" w:after="12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NO.</w:t>
            </w:r>
          </w:p>
        </w:tc>
        <w:tc>
          <w:tcPr>
            <w:tcW w:w="3976" w:type="dxa"/>
            <w:shd w:val="clear" w:color="auto" w:fill="B2A1C7" w:themeFill="accent4" w:themeFillTint="99"/>
            <w:vAlign w:val="center"/>
          </w:tcPr>
          <w:p w:rsidR="00B164BB" w:rsidRPr="006D6204" w:rsidRDefault="00B164BB" w:rsidP="009E52FF">
            <w:pPr>
              <w:widowControl w:val="0"/>
              <w:tabs>
                <w:tab w:val="left" w:pos="1560"/>
              </w:tabs>
              <w:adjustRightInd w:val="0"/>
              <w:spacing w:before="120" w:after="12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JENIS PENGGUNAAN</w:t>
            </w:r>
          </w:p>
        </w:tc>
        <w:tc>
          <w:tcPr>
            <w:tcW w:w="1694" w:type="dxa"/>
            <w:shd w:val="clear" w:color="auto" w:fill="B2A1C7" w:themeFill="accent4" w:themeFillTint="99"/>
            <w:vAlign w:val="center"/>
          </w:tcPr>
          <w:p w:rsidR="00B164BB" w:rsidRPr="006D6204" w:rsidRDefault="00B164BB" w:rsidP="009E52FF">
            <w:pPr>
              <w:widowControl w:val="0"/>
              <w:tabs>
                <w:tab w:val="left" w:pos="1560"/>
              </w:tabs>
              <w:adjustRightInd w:val="0"/>
              <w:spacing w:before="120" w:after="12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LUAS (Km²)</w:t>
            </w:r>
          </w:p>
        </w:tc>
        <w:tc>
          <w:tcPr>
            <w:tcW w:w="1866" w:type="dxa"/>
            <w:shd w:val="clear" w:color="auto" w:fill="B2A1C7" w:themeFill="accent4" w:themeFillTint="99"/>
          </w:tcPr>
          <w:p w:rsidR="00B164BB" w:rsidRPr="006D6204" w:rsidRDefault="00B164BB" w:rsidP="009E52FF">
            <w:pPr>
              <w:widowControl w:val="0"/>
              <w:tabs>
                <w:tab w:val="left" w:pos="1560"/>
              </w:tabs>
              <w:adjustRightInd w:val="0"/>
              <w:spacing w:before="120" w:after="12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PERSENTASE</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1.</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Tanah Untuk Bangunan dan Halaman</w:t>
            </w:r>
          </w:p>
        </w:tc>
        <w:tc>
          <w:tcPr>
            <w:tcW w:w="1694" w:type="dxa"/>
          </w:tcPr>
          <w:p w:rsidR="00B164BB" w:rsidRPr="006D6204" w:rsidRDefault="00B164BB" w:rsidP="001B4A39">
            <w:pPr>
              <w:widowControl w:val="0"/>
              <w:tabs>
                <w:tab w:val="left" w:pos="1560"/>
              </w:tabs>
              <w:adjustRightInd w:val="0"/>
              <w:spacing w:before="60" w:after="60"/>
              <w:jc w:val="right"/>
              <w:textAlignment w:val="baseline"/>
              <w:rPr>
                <w:rFonts w:ascii="Book Antiqua" w:hAnsi="Book Antiqua" w:cs="Andalus"/>
                <w:color w:val="FF0000"/>
                <w:sz w:val="16"/>
                <w:szCs w:val="16"/>
              </w:rPr>
            </w:pPr>
            <w:r w:rsidRPr="006D6204">
              <w:rPr>
                <w:rFonts w:ascii="Book Antiqua" w:hAnsi="Book Antiqua" w:cs="Andalus"/>
                <w:color w:val="FF0000"/>
                <w:sz w:val="16"/>
                <w:szCs w:val="16"/>
                <w:lang w:val="id-ID"/>
              </w:rPr>
              <w:t>1</w:t>
            </w:r>
            <w:r w:rsidR="001B4A39" w:rsidRPr="006D6204">
              <w:rPr>
                <w:rFonts w:ascii="Book Antiqua" w:hAnsi="Book Antiqua" w:cs="Andalus"/>
                <w:color w:val="FF0000"/>
                <w:sz w:val="16"/>
                <w:szCs w:val="16"/>
              </w:rPr>
              <w:t>80,01</w:t>
            </w:r>
          </w:p>
        </w:tc>
        <w:tc>
          <w:tcPr>
            <w:tcW w:w="1866" w:type="dxa"/>
          </w:tcPr>
          <w:p w:rsidR="00B164BB" w:rsidRPr="006D6204" w:rsidRDefault="001B4A39" w:rsidP="00730531">
            <w:pPr>
              <w:widowControl w:val="0"/>
              <w:tabs>
                <w:tab w:val="left" w:pos="1560"/>
              </w:tabs>
              <w:adjustRightInd w:val="0"/>
              <w:spacing w:before="60" w:after="60"/>
              <w:jc w:val="right"/>
              <w:textAlignment w:val="baseline"/>
              <w:rPr>
                <w:rFonts w:ascii="Book Antiqua" w:hAnsi="Book Antiqua" w:cs="Andalus"/>
                <w:color w:val="FF0000"/>
                <w:sz w:val="16"/>
                <w:szCs w:val="16"/>
              </w:rPr>
            </w:pPr>
            <w:r w:rsidRPr="006D6204">
              <w:rPr>
                <w:rFonts w:ascii="Book Antiqua" w:hAnsi="Book Antiqua" w:cs="Andalus"/>
                <w:color w:val="FF0000"/>
                <w:sz w:val="16"/>
                <w:szCs w:val="16"/>
              </w:rPr>
              <w:t>3,13</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2.</w:t>
            </w:r>
          </w:p>
        </w:tc>
        <w:tc>
          <w:tcPr>
            <w:tcW w:w="3976" w:type="dxa"/>
          </w:tcPr>
          <w:p w:rsidR="00B164BB" w:rsidRPr="006D6204" w:rsidRDefault="00B164BB" w:rsidP="00730531">
            <w:pPr>
              <w:widowControl w:val="0"/>
              <w:tabs>
                <w:tab w:val="left" w:pos="295"/>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Sawah</w:t>
            </w:r>
          </w:p>
        </w:tc>
        <w:tc>
          <w:tcPr>
            <w:tcW w:w="1694" w:type="dxa"/>
          </w:tcPr>
          <w:p w:rsidR="00B164BB" w:rsidRPr="006D6204" w:rsidRDefault="00B164BB" w:rsidP="00730531">
            <w:pPr>
              <w:spacing w:before="60" w:after="6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256,95</w:t>
            </w:r>
          </w:p>
        </w:tc>
        <w:tc>
          <w:tcPr>
            <w:tcW w:w="1866" w:type="dxa"/>
          </w:tcPr>
          <w:p w:rsidR="00B164BB" w:rsidRPr="006D6204" w:rsidRDefault="00B164BB" w:rsidP="00730531">
            <w:pPr>
              <w:spacing w:before="60" w:after="6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4,47</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3.</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Tegal/Kebun/Ladang</w:t>
            </w:r>
          </w:p>
        </w:tc>
        <w:tc>
          <w:tcPr>
            <w:tcW w:w="1694" w:type="dxa"/>
          </w:tcPr>
          <w:p w:rsidR="00B164BB" w:rsidRPr="006D6204" w:rsidRDefault="00B164BB" w:rsidP="001B4A39">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lang w:val="id-ID"/>
              </w:rPr>
              <w:t>6</w:t>
            </w:r>
            <w:r w:rsidR="001B4A39" w:rsidRPr="006D6204">
              <w:rPr>
                <w:rFonts w:ascii="Book Antiqua" w:hAnsi="Book Antiqua" w:cs="Andalus"/>
                <w:color w:val="FF0000"/>
                <w:sz w:val="16"/>
                <w:szCs w:val="16"/>
              </w:rPr>
              <w:t>9,30</w:t>
            </w:r>
          </w:p>
        </w:tc>
        <w:tc>
          <w:tcPr>
            <w:tcW w:w="1866" w:type="dxa"/>
          </w:tcPr>
          <w:p w:rsidR="00B164BB" w:rsidRPr="006D6204" w:rsidRDefault="001B4A39" w:rsidP="00730531">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rPr>
              <w:t>1,21</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4.</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Perkebunan</w:t>
            </w:r>
          </w:p>
        </w:tc>
        <w:tc>
          <w:tcPr>
            <w:tcW w:w="1694" w:type="dxa"/>
          </w:tcPr>
          <w:p w:rsidR="00B164BB" w:rsidRPr="006D6204" w:rsidRDefault="00B164BB" w:rsidP="001B4A39">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lang w:val="id-ID"/>
              </w:rPr>
              <w:t>3</w:t>
            </w:r>
            <w:r w:rsidR="001B4A39" w:rsidRPr="006D6204">
              <w:rPr>
                <w:rFonts w:ascii="Book Antiqua" w:hAnsi="Book Antiqua" w:cs="Andalus"/>
                <w:color w:val="FF0000"/>
                <w:sz w:val="16"/>
                <w:szCs w:val="16"/>
              </w:rPr>
              <w:t>61,54</w:t>
            </w:r>
          </w:p>
        </w:tc>
        <w:tc>
          <w:tcPr>
            <w:tcW w:w="1866" w:type="dxa"/>
          </w:tcPr>
          <w:p w:rsidR="00B164BB" w:rsidRPr="006D6204" w:rsidRDefault="001B4A39" w:rsidP="00730531">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rPr>
              <w:t>6,29</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5.</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Kebun Campuran</w:t>
            </w:r>
          </w:p>
        </w:tc>
        <w:tc>
          <w:tcPr>
            <w:tcW w:w="1694" w:type="dxa"/>
          </w:tcPr>
          <w:p w:rsidR="00B164BB" w:rsidRPr="006D6204" w:rsidRDefault="001B4A39" w:rsidP="00730531">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rPr>
              <w:t>250,48</w:t>
            </w:r>
          </w:p>
        </w:tc>
        <w:tc>
          <w:tcPr>
            <w:tcW w:w="1866" w:type="dxa"/>
          </w:tcPr>
          <w:p w:rsidR="00B164BB" w:rsidRPr="006D6204" w:rsidRDefault="00B164BB" w:rsidP="001B4A39">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lang w:val="id-ID"/>
              </w:rPr>
              <w:t>4,</w:t>
            </w:r>
            <w:r w:rsidR="001B4A39" w:rsidRPr="006D6204">
              <w:rPr>
                <w:rFonts w:ascii="Book Antiqua" w:hAnsi="Book Antiqua" w:cs="Andalus"/>
                <w:color w:val="FF0000"/>
                <w:sz w:val="16"/>
                <w:szCs w:val="16"/>
              </w:rPr>
              <w:t>36</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6.</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Hutan Lebat</w:t>
            </w:r>
          </w:p>
        </w:tc>
        <w:tc>
          <w:tcPr>
            <w:tcW w:w="1694" w:type="dxa"/>
          </w:tcPr>
          <w:p w:rsidR="00B164BB" w:rsidRPr="006D6204" w:rsidRDefault="00B164BB" w:rsidP="00730531">
            <w:pPr>
              <w:spacing w:before="60" w:after="6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3.558,25</w:t>
            </w:r>
          </w:p>
        </w:tc>
        <w:tc>
          <w:tcPr>
            <w:tcW w:w="1866" w:type="dxa"/>
          </w:tcPr>
          <w:p w:rsidR="00B164BB" w:rsidRPr="006D6204" w:rsidRDefault="00B164BB" w:rsidP="001B4A39">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lang w:val="id-ID"/>
              </w:rPr>
              <w:t>61,8</w:t>
            </w:r>
            <w:r w:rsidR="001B4A39" w:rsidRPr="006D6204">
              <w:rPr>
                <w:rFonts w:ascii="Book Antiqua" w:hAnsi="Book Antiqua" w:cs="Andalus"/>
                <w:color w:val="FF0000"/>
                <w:sz w:val="16"/>
                <w:szCs w:val="16"/>
              </w:rPr>
              <w:t>8</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7.</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Hutan Belukar</w:t>
            </w:r>
          </w:p>
        </w:tc>
        <w:tc>
          <w:tcPr>
            <w:tcW w:w="1694" w:type="dxa"/>
          </w:tcPr>
          <w:p w:rsidR="00B164BB" w:rsidRPr="006D6204" w:rsidRDefault="001B4A39" w:rsidP="00730531">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rPr>
              <w:t>609,68</w:t>
            </w:r>
          </w:p>
        </w:tc>
        <w:tc>
          <w:tcPr>
            <w:tcW w:w="1866" w:type="dxa"/>
          </w:tcPr>
          <w:p w:rsidR="00B164BB" w:rsidRPr="006D6204" w:rsidRDefault="00B164BB" w:rsidP="001B4A39">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lang w:val="id-ID"/>
              </w:rPr>
              <w:t>10,</w:t>
            </w:r>
            <w:r w:rsidR="001B4A39" w:rsidRPr="006D6204">
              <w:rPr>
                <w:rFonts w:ascii="Book Antiqua" w:hAnsi="Book Antiqua" w:cs="Andalus"/>
                <w:color w:val="FF0000"/>
                <w:sz w:val="16"/>
                <w:szCs w:val="16"/>
              </w:rPr>
              <w:t>60</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8.</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Hutan Sejenis</w:t>
            </w:r>
          </w:p>
        </w:tc>
        <w:tc>
          <w:tcPr>
            <w:tcW w:w="1694" w:type="dxa"/>
          </w:tcPr>
          <w:p w:rsidR="00B164BB" w:rsidRPr="006D6204" w:rsidRDefault="00B164BB" w:rsidP="00730531">
            <w:pPr>
              <w:spacing w:before="60" w:after="6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20,86</w:t>
            </w:r>
          </w:p>
        </w:tc>
        <w:tc>
          <w:tcPr>
            <w:tcW w:w="1866" w:type="dxa"/>
          </w:tcPr>
          <w:p w:rsidR="00B164BB" w:rsidRPr="006D6204" w:rsidRDefault="00B164BB" w:rsidP="00730531">
            <w:pPr>
              <w:spacing w:before="60" w:after="6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0,36</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9.</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Semak/Alang-Alang</w:t>
            </w:r>
          </w:p>
        </w:tc>
        <w:tc>
          <w:tcPr>
            <w:tcW w:w="1694" w:type="dxa"/>
          </w:tcPr>
          <w:p w:rsidR="00B164BB" w:rsidRPr="006D6204" w:rsidRDefault="001B4A39" w:rsidP="00730531">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rPr>
              <w:t>99,58</w:t>
            </w:r>
          </w:p>
        </w:tc>
        <w:tc>
          <w:tcPr>
            <w:tcW w:w="1866" w:type="dxa"/>
          </w:tcPr>
          <w:p w:rsidR="00B164BB" w:rsidRPr="006D6204" w:rsidRDefault="001B4A39" w:rsidP="00730531">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rPr>
              <w:t>1,73</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10.</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Hutan Rawa</w:t>
            </w:r>
          </w:p>
        </w:tc>
        <w:tc>
          <w:tcPr>
            <w:tcW w:w="1694" w:type="dxa"/>
          </w:tcPr>
          <w:p w:rsidR="00B164BB" w:rsidRPr="006D6204" w:rsidRDefault="001B4A39" w:rsidP="00730531">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rPr>
              <w:t>192,97</w:t>
            </w:r>
          </w:p>
        </w:tc>
        <w:tc>
          <w:tcPr>
            <w:tcW w:w="1866" w:type="dxa"/>
          </w:tcPr>
          <w:p w:rsidR="00B164BB" w:rsidRPr="006D6204" w:rsidRDefault="00B164BB" w:rsidP="001B4A39">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lang w:val="id-ID"/>
              </w:rPr>
              <w:t>3,</w:t>
            </w:r>
            <w:r w:rsidR="001B4A39" w:rsidRPr="006D6204">
              <w:rPr>
                <w:rFonts w:ascii="Book Antiqua" w:hAnsi="Book Antiqua" w:cs="Andalus"/>
                <w:color w:val="FF0000"/>
                <w:sz w:val="16"/>
                <w:szCs w:val="16"/>
              </w:rPr>
              <w:t>36</w:t>
            </w:r>
          </w:p>
        </w:tc>
      </w:tr>
      <w:tr w:rsidR="00B164BB" w:rsidRPr="006D6204" w:rsidTr="00A944B3">
        <w:tc>
          <w:tcPr>
            <w:tcW w:w="544" w:type="dxa"/>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11.</w:t>
            </w:r>
          </w:p>
        </w:tc>
        <w:tc>
          <w:tcPr>
            <w:tcW w:w="3976" w:type="dxa"/>
          </w:tcPr>
          <w:p w:rsidR="00B164BB" w:rsidRPr="006D6204" w:rsidRDefault="00B164BB" w:rsidP="00730531">
            <w:pPr>
              <w:widowControl w:val="0"/>
              <w:tabs>
                <w:tab w:val="left" w:pos="1560"/>
              </w:tabs>
              <w:adjustRightInd w:val="0"/>
              <w:spacing w:before="60" w:after="6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Lain-Lain</w:t>
            </w:r>
          </w:p>
        </w:tc>
        <w:tc>
          <w:tcPr>
            <w:tcW w:w="1694" w:type="dxa"/>
          </w:tcPr>
          <w:p w:rsidR="00B164BB" w:rsidRPr="006D6204" w:rsidRDefault="00B164BB" w:rsidP="00730531">
            <w:pPr>
              <w:spacing w:before="60" w:after="6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150,26</w:t>
            </w:r>
          </w:p>
        </w:tc>
        <w:tc>
          <w:tcPr>
            <w:tcW w:w="1866" w:type="dxa"/>
          </w:tcPr>
          <w:p w:rsidR="00B164BB" w:rsidRPr="006D6204" w:rsidRDefault="00B164BB" w:rsidP="00730531">
            <w:pPr>
              <w:spacing w:before="60" w:after="6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2,61</w:t>
            </w:r>
          </w:p>
        </w:tc>
      </w:tr>
      <w:tr w:rsidR="00B164BB" w:rsidRPr="006D6204" w:rsidTr="003B0E9F">
        <w:tc>
          <w:tcPr>
            <w:tcW w:w="544" w:type="dxa"/>
            <w:shd w:val="clear" w:color="auto" w:fill="B2A1C7" w:themeFill="accent4" w:themeFillTint="99"/>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rPr>
            </w:pPr>
          </w:p>
        </w:tc>
        <w:tc>
          <w:tcPr>
            <w:tcW w:w="3976" w:type="dxa"/>
            <w:shd w:val="clear" w:color="auto" w:fill="B2A1C7" w:themeFill="accent4" w:themeFillTint="99"/>
          </w:tcPr>
          <w:p w:rsidR="00B164BB" w:rsidRPr="006D6204" w:rsidRDefault="00B164BB" w:rsidP="00730531">
            <w:pPr>
              <w:widowControl w:val="0"/>
              <w:tabs>
                <w:tab w:val="left" w:pos="1560"/>
              </w:tabs>
              <w:adjustRightInd w:val="0"/>
              <w:spacing w:before="60" w:after="6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Jumlah</w:t>
            </w:r>
          </w:p>
        </w:tc>
        <w:tc>
          <w:tcPr>
            <w:tcW w:w="1694" w:type="dxa"/>
            <w:shd w:val="clear" w:color="auto" w:fill="B2A1C7" w:themeFill="accent4" w:themeFillTint="99"/>
          </w:tcPr>
          <w:p w:rsidR="00B164BB" w:rsidRPr="006D6204" w:rsidRDefault="00B164BB" w:rsidP="002B51C6">
            <w:pPr>
              <w:spacing w:before="60" w:after="60"/>
              <w:jc w:val="right"/>
              <w:rPr>
                <w:rFonts w:ascii="Book Antiqua" w:hAnsi="Book Antiqua" w:cs="Andalus"/>
                <w:color w:val="FF0000"/>
                <w:sz w:val="16"/>
                <w:szCs w:val="16"/>
              </w:rPr>
            </w:pPr>
            <w:r w:rsidRPr="006D6204">
              <w:rPr>
                <w:rFonts w:ascii="Book Antiqua" w:hAnsi="Book Antiqua" w:cs="Andalus"/>
                <w:color w:val="FF0000"/>
                <w:sz w:val="16"/>
                <w:szCs w:val="16"/>
                <w:lang w:val="id-ID"/>
              </w:rPr>
              <w:t>5.749,8</w:t>
            </w:r>
            <w:r w:rsidR="002B51C6" w:rsidRPr="006D6204">
              <w:rPr>
                <w:rFonts w:ascii="Book Antiqua" w:hAnsi="Book Antiqua" w:cs="Andalus"/>
                <w:color w:val="FF0000"/>
                <w:sz w:val="16"/>
                <w:szCs w:val="16"/>
              </w:rPr>
              <w:t>8</w:t>
            </w:r>
          </w:p>
        </w:tc>
        <w:tc>
          <w:tcPr>
            <w:tcW w:w="1866" w:type="dxa"/>
            <w:shd w:val="clear" w:color="auto" w:fill="B2A1C7" w:themeFill="accent4" w:themeFillTint="99"/>
          </w:tcPr>
          <w:p w:rsidR="00B164BB" w:rsidRPr="006D6204" w:rsidRDefault="00B164BB" w:rsidP="00730531">
            <w:pPr>
              <w:spacing w:before="60" w:after="6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100,00</w:t>
            </w:r>
          </w:p>
        </w:tc>
      </w:tr>
    </w:tbl>
    <w:p w:rsidR="00B164BB" w:rsidRPr="006D6204" w:rsidRDefault="00B164BB" w:rsidP="009E52FF">
      <w:pPr>
        <w:widowControl w:val="0"/>
        <w:tabs>
          <w:tab w:val="left" w:pos="1560"/>
        </w:tabs>
        <w:adjustRightInd w:val="0"/>
        <w:jc w:val="both"/>
        <w:textAlignment w:val="baseline"/>
        <w:rPr>
          <w:rFonts w:ascii="Andalus" w:hAnsi="Andalus" w:cs="Andalus"/>
          <w:i/>
          <w:color w:val="FF0000"/>
          <w:sz w:val="12"/>
          <w:szCs w:val="12"/>
        </w:rPr>
      </w:pPr>
      <w:r w:rsidRPr="006D6204">
        <w:rPr>
          <w:rFonts w:ascii="Andalus" w:hAnsi="Andalus" w:cs="Andalus"/>
          <w:i/>
          <w:color w:val="FF0000"/>
          <w:sz w:val="16"/>
          <w:szCs w:val="16"/>
          <w:lang w:val="id-ID"/>
        </w:rPr>
        <w:t xml:space="preserve">             </w:t>
      </w:r>
      <w:r w:rsidR="004D2140" w:rsidRPr="006D6204">
        <w:rPr>
          <w:rFonts w:ascii="Andalus" w:hAnsi="Andalus" w:cs="Andalus"/>
          <w:i/>
          <w:color w:val="FF0000"/>
          <w:sz w:val="16"/>
          <w:szCs w:val="16"/>
        </w:rPr>
        <w:t xml:space="preserve"> </w:t>
      </w:r>
      <w:r w:rsidR="00332FC4" w:rsidRPr="006D6204">
        <w:rPr>
          <w:rFonts w:ascii="Andalus" w:hAnsi="Andalus" w:cs="Andalus"/>
          <w:i/>
          <w:color w:val="FF0000"/>
          <w:sz w:val="16"/>
          <w:szCs w:val="16"/>
        </w:rPr>
        <w:t xml:space="preserve">  </w:t>
      </w:r>
      <w:r w:rsidRPr="006D6204">
        <w:rPr>
          <w:rFonts w:ascii="Andalus" w:hAnsi="Andalus" w:cs="Andalus"/>
          <w:i/>
          <w:color w:val="FF0000"/>
          <w:sz w:val="12"/>
          <w:szCs w:val="12"/>
        </w:rPr>
        <w:t xml:space="preserve">Sumber: </w:t>
      </w:r>
      <w:r w:rsidR="005029AB" w:rsidRPr="006D6204">
        <w:rPr>
          <w:rFonts w:ascii="Andalus" w:hAnsi="Andalus" w:cs="Andalus"/>
          <w:i/>
          <w:color w:val="FF0000"/>
          <w:sz w:val="12"/>
          <w:szCs w:val="12"/>
        </w:rPr>
        <w:t xml:space="preserve">Badan Pertanahan Nasional Kabupaten Pesisir Selatan dan </w:t>
      </w:r>
      <w:r w:rsidR="002B51C6" w:rsidRPr="006D6204">
        <w:rPr>
          <w:rFonts w:ascii="Andalus" w:hAnsi="Andalus" w:cs="Andalus"/>
          <w:i/>
          <w:color w:val="FF0000"/>
          <w:sz w:val="12"/>
          <w:szCs w:val="12"/>
        </w:rPr>
        <w:t>BPS,</w:t>
      </w:r>
      <w:r w:rsidRPr="006D6204">
        <w:rPr>
          <w:rFonts w:ascii="Andalus" w:hAnsi="Andalus" w:cs="Andalus"/>
          <w:i/>
          <w:color w:val="FF0000"/>
          <w:sz w:val="12"/>
          <w:szCs w:val="12"/>
          <w:lang w:val="id-ID"/>
        </w:rPr>
        <w:t xml:space="preserve"> Pesisir Selatan Dalam Angka 20</w:t>
      </w:r>
      <w:r w:rsidR="005029AB" w:rsidRPr="006D6204">
        <w:rPr>
          <w:rFonts w:ascii="Andalus" w:hAnsi="Andalus" w:cs="Andalus"/>
          <w:i/>
          <w:color w:val="FF0000"/>
          <w:sz w:val="12"/>
          <w:szCs w:val="12"/>
        </w:rPr>
        <w:t>15</w:t>
      </w:r>
    </w:p>
    <w:p w:rsidR="00B164BB" w:rsidRPr="006D6204" w:rsidRDefault="00B164BB" w:rsidP="009E52FF">
      <w:pPr>
        <w:widowControl w:val="0"/>
        <w:tabs>
          <w:tab w:val="left" w:pos="1560"/>
        </w:tabs>
        <w:adjustRightInd w:val="0"/>
        <w:ind w:left="709"/>
        <w:jc w:val="center"/>
        <w:textAlignment w:val="baseline"/>
        <w:rPr>
          <w:rFonts w:ascii="Andalus" w:hAnsi="Andalus" w:cs="Andalus"/>
          <w:color w:val="FF0000"/>
          <w:sz w:val="2"/>
          <w:szCs w:val="20"/>
          <w:lang w:val="id-ID"/>
        </w:rPr>
      </w:pPr>
    </w:p>
    <w:p w:rsidR="008819EE" w:rsidRPr="006D6204" w:rsidRDefault="008819EE" w:rsidP="00CA4627">
      <w:pPr>
        <w:widowControl w:val="0"/>
        <w:tabs>
          <w:tab w:val="left" w:pos="1560"/>
        </w:tabs>
        <w:adjustRightInd w:val="0"/>
        <w:ind w:left="709"/>
        <w:jc w:val="center"/>
        <w:textAlignment w:val="baseline"/>
        <w:rPr>
          <w:rFonts w:ascii="Andalus" w:hAnsi="Andalus" w:cs="Andalus"/>
          <w:color w:val="FF0000"/>
          <w:sz w:val="14"/>
          <w:szCs w:val="20"/>
        </w:rPr>
      </w:pPr>
    </w:p>
    <w:p w:rsidR="00CA4627" w:rsidRPr="009466B1" w:rsidRDefault="00CA4627" w:rsidP="00CA4627">
      <w:pPr>
        <w:widowControl w:val="0"/>
        <w:tabs>
          <w:tab w:val="left" w:pos="1560"/>
        </w:tabs>
        <w:adjustRightInd w:val="0"/>
        <w:ind w:left="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 xml:space="preserve">Tabel </w:t>
      </w:r>
      <w:r w:rsidR="00D6622B" w:rsidRPr="009466B1">
        <w:rPr>
          <w:rFonts w:ascii="Bookman Old Style" w:hAnsi="Bookman Old Style" w:cs="Andalus"/>
          <w:sz w:val="22"/>
          <w:szCs w:val="22"/>
          <w:lang w:val="id-ID"/>
        </w:rPr>
        <w:t>I</w:t>
      </w:r>
      <w:r w:rsidRPr="009466B1">
        <w:rPr>
          <w:rFonts w:ascii="Bookman Old Style" w:hAnsi="Bookman Old Style" w:cs="Andalus"/>
          <w:sz w:val="22"/>
          <w:szCs w:val="22"/>
        </w:rPr>
        <w:t>.</w:t>
      </w:r>
      <w:r w:rsidR="00062FCA" w:rsidRPr="009466B1">
        <w:rPr>
          <w:rFonts w:ascii="Bookman Old Style" w:hAnsi="Bookman Old Style" w:cs="Andalus"/>
          <w:sz w:val="22"/>
          <w:szCs w:val="22"/>
          <w:lang w:val="id-ID"/>
        </w:rPr>
        <w:t>6</w:t>
      </w:r>
    </w:p>
    <w:p w:rsidR="00CA4627" w:rsidRPr="009466B1" w:rsidRDefault="00CA4627" w:rsidP="00CA4627">
      <w:pPr>
        <w:widowControl w:val="0"/>
        <w:tabs>
          <w:tab w:val="left" w:pos="1560"/>
        </w:tabs>
        <w:adjustRightInd w:val="0"/>
        <w:ind w:left="709"/>
        <w:jc w:val="center"/>
        <w:textAlignment w:val="baseline"/>
        <w:rPr>
          <w:rFonts w:ascii="Bookman Old Style" w:hAnsi="Bookman Old Style" w:cs="Andalus"/>
          <w:sz w:val="22"/>
          <w:szCs w:val="22"/>
        </w:rPr>
      </w:pPr>
      <w:r w:rsidRPr="009466B1">
        <w:rPr>
          <w:rFonts w:ascii="Bookman Old Style" w:hAnsi="Bookman Old Style" w:cs="Andalus"/>
          <w:sz w:val="22"/>
          <w:szCs w:val="22"/>
          <w:lang w:val="id-ID"/>
        </w:rPr>
        <w:t xml:space="preserve">LUAS TANAH MENURUT </w:t>
      </w:r>
      <w:r w:rsidR="00104213" w:rsidRPr="009466B1">
        <w:rPr>
          <w:rFonts w:ascii="Bookman Old Style" w:hAnsi="Bookman Old Style" w:cs="Andalus"/>
          <w:sz w:val="22"/>
          <w:szCs w:val="22"/>
          <w:lang w:val="id-ID"/>
        </w:rPr>
        <w:t>STATUS</w:t>
      </w:r>
      <w:r w:rsidRPr="009466B1">
        <w:rPr>
          <w:rFonts w:ascii="Bookman Old Style" w:hAnsi="Bookman Old Style" w:cs="Andalus"/>
          <w:sz w:val="22"/>
          <w:szCs w:val="22"/>
          <w:lang w:val="id-ID"/>
        </w:rPr>
        <w:t>NYA</w:t>
      </w:r>
    </w:p>
    <w:p w:rsidR="00CA4627" w:rsidRPr="009466B1" w:rsidRDefault="00CA4627" w:rsidP="00CA4627">
      <w:pPr>
        <w:widowControl w:val="0"/>
        <w:tabs>
          <w:tab w:val="left" w:pos="1560"/>
        </w:tabs>
        <w:adjustRightInd w:val="0"/>
        <w:ind w:left="709"/>
        <w:jc w:val="center"/>
        <w:textAlignment w:val="baseline"/>
        <w:rPr>
          <w:rFonts w:ascii="Bookman Old Style" w:hAnsi="Bookman Old Style" w:cs="Andalus"/>
          <w:sz w:val="22"/>
          <w:szCs w:val="22"/>
        </w:rPr>
      </w:pPr>
      <w:r w:rsidRPr="009466B1">
        <w:rPr>
          <w:rFonts w:ascii="Bookman Old Style" w:hAnsi="Bookman Old Style" w:cs="Andalus"/>
          <w:sz w:val="22"/>
          <w:szCs w:val="22"/>
        </w:rPr>
        <w:t>DIKABUPATEN PESISIR SELATAN</w:t>
      </w:r>
    </w:p>
    <w:p w:rsidR="00CA4627" w:rsidRPr="009466B1" w:rsidRDefault="00CA4627" w:rsidP="00CA4627">
      <w:pPr>
        <w:widowControl w:val="0"/>
        <w:tabs>
          <w:tab w:val="left" w:pos="1560"/>
        </w:tabs>
        <w:adjustRightInd w:val="0"/>
        <w:ind w:left="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TAHUN 201</w:t>
      </w:r>
      <w:r w:rsidR="009466B1">
        <w:rPr>
          <w:rFonts w:ascii="Bookman Old Style" w:hAnsi="Bookman Old Style" w:cs="Andalus"/>
          <w:sz w:val="22"/>
          <w:szCs w:val="22"/>
          <w:lang w:val="id-ID"/>
        </w:rPr>
        <w:t>6</w:t>
      </w:r>
    </w:p>
    <w:p w:rsidR="00CA4627" w:rsidRPr="006D6204" w:rsidRDefault="00CA4627" w:rsidP="00CA4627">
      <w:pPr>
        <w:widowControl w:val="0"/>
        <w:tabs>
          <w:tab w:val="left" w:pos="1560"/>
        </w:tabs>
        <w:adjustRightInd w:val="0"/>
        <w:ind w:left="1559"/>
        <w:jc w:val="center"/>
        <w:textAlignment w:val="baseline"/>
        <w:rPr>
          <w:rFonts w:ascii="Book Antiqua" w:hAnsi="Book Antiqua" w:cs="Andalus"/>
          <w:color w:val="FF0000"/>
          <w:sz w:val="4"/>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
        <w:gridCol w:w="3974"/>
        <w:gridCol w:w="1695"/>
        <w:gridCol w:w="1867"/>
      </w:tblGrid>
      <w:tr w:rsidR="00CA4627" w:rsidRPr="006D6204" w:rsidTr="003B0E9F">
        <w:tc>
          <w:tcPr>
            <w:tcW w:w="544" w:type="dxa"/>
            <w:shd w:val="clear" w:color="auto" w:fill="B2A1C7" w:themeFill="accent4" w:themeFillTint="99"/>
            <w:vAlign w:val="center"/>
          </w:tcPr>
          <w:p w:rsidR="00CA4627" w:rsidRPr="006D6204" w:rsidRDefault="00CA4627" w:rsidP="00A944B3">
            <w:pPr>
              <w:widowControl w:val="0"/>
              <w:tabs>
                <w:tab w:val="left" w:pos="1560"/>
              </w:tabs>
              <w:adjustRightInd w:val="0"/>
              <w:spacing w:before="40" w:after="4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NO.</w:t>
            </w:r>
          </w:p>
        </w:tc>
        <w:tc>
          <w:tcPr>
            <w:tcW w:w="3974" w:type="dxa"/>
            <w:shd w:val="clear" w:color="auto" w:fill="B2A1C7" w:themeFill="accent4" w:themeFillTint="99"/>
            <w:vAlign w:val="center"/>
          </w:tcPr>
          <w:p w:rsidR="00CA4627" w:rsidRPr="006D6204" w:rsidRDefault="00B164BB" w:rsidP="00A944B3">
            <w:pPr>
              <w:widowControl w:val="0"/>
              <w:tabs>
                <w:tab w:val="left" w:pos="1560"/>
              </w:tabs>
              <w:adjustRightInd w:val="0"/>
              <w:spacing w:before="40" w:after="4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STATUS</w:t>
            </w:r>
          </w:p>
        </w:tc>
        <w:tc>
          <w:tcPr>
            <w:tcW w:w="1695" w:type="dxa"/>
            <w:shd w:val="clear" w:color="auto" w:fill="B2A1C7" w:themeFill="accent4" w:themeFillTint="99"/>
            <w:vAlign w:val="center"/>
          </w:tcPr>
          <w:p w:rsidR="00CA4627" w:rsidRPr="006D6204" w:rsidRDefault="0067487A" w:rsidP="00A944B3">
            <w:pPr>
              <w:widowControl w:val="0"/>
              <w:tabs>
                <w:tab w:val="left" w:pos="1560"/>
              </w:tabs>
              <w:adjustRightInd w:val="0"/>
              <w:spacing w:before="40" w:after="4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LUAS (Km²)</w:t>
            </w:r>
          </w:p>
        </w:tc>
        <w:tc>
          <w:tcPr>
            <w:tcW w:w="1867" w:type="dxa"/>
            <w:shd w:val="clear" w:color="auto" w:fill="B2A1C7" w:themeFill="accent4" w:themeFillTint="99"/>
          </w:tcPr>
          <w:p w:rsidR="00CA4627" w:rsidRPr="006D6204" w:rsidRDefault="0067487A" w:rsidP="00A944B3">
            <w:pPr>
              <w:widowControl w:val="0"/>
              <w:tabs>
                <w:tab w:val="left" w:pos="1560"/>
              </w:tabs>
              <w:adjustRightInd w:val="0"/>
              <w:spacing w:before="40" w:after="4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PERSENTASE</w:t>
            </w:r>
          </w:p>
        </w:tc>
      </w:tr>
      <w:tr w:rsidR="00CA4627" w:rsidRPr="006D6204" w:rsidTr="00A944B3">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r w:rsidRPr="006D6204">
              <w:rPr>
                <w:rFonts w:ascii="Book Antiqua" w:hAnsi="Book Antiqua" w:cs="Andalus"/>
                <w:color w:val="FF0000"/>
                <w:sz w:val="16"/>
                <w:szCs w:val="16"/>
              </w:rPr>
              <w:t>1.</w:t>
            </w:r>
          </w:p>
        </w:tc>
        <w:tc>
          <w:tcPr>
            <w:tcW w:w="3974" w:type="dxa"/>
          </w:tcPr>
          <w:p w:rsidR="00CA4627" w:rsidRPr="006D6204" w:rsidRDefault="00104213" w:rsidP="00A944B3">
            <w:pPr>
              <w:widowControl w:val="0"/>
              <w:tabs>
                <w:tab w:val="left" w:pos="1560"/>
              </w:tabs>
              <w:adjustRightInd w:val="0"/>
              <w:spacing w:before="20" w:after="20"/>
              <w:jc w:val="both"/>
              <w:textAlignment w:val="baseline"/>
              <w:rPr>
                <w:rFonts w:ascii="Book Antiqua" w:hAnsi="Book Antiqua" w:cs="Andalus"/>
                <w:color w:val="FF0000"/>
                <w:sz w:val="16"/>
                <w:szCs w:val="16"/>
              </w:rPr>
            </w:pPr>
            <w:r w:rsidRPr="006D6204">
              <w:rPr>
                <w:rFonts w:ascii="Book Antiqua" w:hAnsi="Book Antiqua" w:cs="Andalus"/>
                <w:color w:val="FF0000"/>
                <w:sz w:val="16"/>
                <w:szCs w:val="16"/>
                <w:lang w:val="id-ID"/>
              </w:rPr>
              <w:t xml:space="preserve">Kawasan </w:t>
            </w:r>
            <w:r w:rsidR="00A139BD" w:rsidRPr="006D6204">
              <w:rPr>
                <w:rFonts w:ascii="Book Antiqua" w:hAnsi="Book Antiqua" w:cs="Andalus"/>
                <w:color w:val="FF0000"/>
                <w:sz w:val="16"/>
                <w:szCs w:val="16"/>
              </w:rPr>
              <w:t>Non Budidaya</w:t>
            </w:r>
          </w:p>
        </w:tc>
        <w:tc>
          <w:tcPr>
            <w:tcW w:w="1695" w:type="dxa"/>
          </w:tcPr>
          <w:p w:rsidR="00CA4627" w:rsidRPr="006D6204" w:rsidRDefault="00CA4627" w:rsidP="00A944B3">
            <w:pPr>
              <w:widowControl w:val="0"/>
              <w:tabs>
                <w:tab w:val="left" w:pos="1560"/>
              </w:tabs>
              <w:adjustRightInd w:val="0"/>
              <w:spacing w:before="20" w:after="20"/>
              <w:jc w:val="right"/>
              <w:textAlignment w:val="baseline"/>
              <w:rPr>
                <w:rFonts w:ascii="Book Antiqua" w:hAnsi="Book Antiqua" w:cs="Andalus"/>
                <w:color w:val="FF0000"/>
                <w:sz w:val="16"/>
                <w:szCs w:val="16"/>
                <w:lang w:val="id-ID"/>
              </w:rPr>
            </w:pPr>
          </w:p>
        </w:tc>
        <w:tc>
          <w:tcPr>
            <w:tcW w:w="1867" w:type="dxa"/>
          </w:tcPr>
          <w:p w:rsidR="00CA4627" w:rsidRPr="006D6204" w:rsidRDefault="00CA4627" w:rsidP="00A944B3">
            <w:pPr>
              <w:widowControl w:val="0"/>
              <w:tabs>
                <w:tab w:val="left" w:pos="1560"/>
              </w:tabs>
              <w:adjustRightInd w:val="0"/>
              <w:spacing w:before="20" w:after="20"/>
              <w:jc w:val="right"/>
              <w:textAlignment w:val="baseline"/>
              <w:rPr>
                <w:rFonts w:ascii="Book Antiqua" w:hAnsi="Book Antiqua" w:cs="Andalus"/>
                <w:color w:val="FF0000"/>
                <w:sz w:val="16"/>
                <w:szCs w:val="16"/>
                <w:lang w:val="id-ID"/>
              </w:rPr>
            </w:pPr>
          </w:p>
        </w:tc>
      </w:tr>
      <w:tr w:rsidR="00CA4627" w:rsidRPr="006D6204" w:rsidTr="00A944B3">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CA4627" w:rsidRPr="006D6204" w:rsidRDefault="00104213" w:rsidP="00A944B3">
            <w:pPr>
              <w:widowControl w:val="0"/>
              <w:tabs>
                <w:tab w:val="left" w:pos="295"/>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HSAW dan CB</w:t>
            </w:r>
          </w:p>
        </w:tc>
        <w:tc>
          <w:tcPr>
            <w:tcW w:w="1695" w:type="dxa"/>
          </w:tcPr>
          <w:p w:rsidR="00CA4627" w:rsidRPr="006D6204" w:rsidRDefault="00A139BD"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295,629</w:t>
            </w:r>
          </w:p>
        </w:tc>
        <w:tc>
          <w:tcPr>
            <w:tcW w:w="1867" w:type="dxa"/>
          </w:tcPr>
          <w:p w:rsidR="00CA4627" w:rsidRPr="006D6204" w:rsidRDefault="00B164BB" w:rsidP="00A944B3">
            <w:pPr>
              <w:spacing w:before="20" w:after="2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51,01</w:t>
            </w:r>
          </w:p>
        </w:tc>
      </w:tr>
      <w:tr w:rsidR="00CA4627" w:rsidRPr="006D6204" w:rsidTr="00A944B3">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CA4627" w:rsidRPr="006D6204" w:rsidRDefault="00104213" w:rsidP="00A944B3">
            <w:pPr>
              <w:widowControl w:val="0"/>
              <w:tabs>
                <w:tab w:val="left" w:pos="34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Hutan Lindung (HL)</w:t>
            </w:r>
          </w:p>
        </w:tc>
        <w:tc>
          <w:tcPr>
            <w:tcW w:w="1695" w:type="dxa"/>
          </w:tcPr>
          <w:p w:rsidR="00CA4627" w:rsidRPr="006D6204" w:rsidRDefault="00A139BD"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23,096</w:t>
            </w:r>
          </w:p>
        </w:tc>
        <w:tc>
          <w:tcPr>
            <w:tcW w:w="1867" w:type="dxa"/>
          </w:tcPr>
          <w:p w:rsidR="00CA4627" w:rsidRPr="006D6204" w:rsidRDefault="00B164BB"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lang w:val="id-ID"/>
              </w:rPr>
              <w:t>3,</w:t>
            </w:r>
            <w:r w:rsidR="00A139BD" w:rsidRPr="006D6204">
              <w:rPr>
                <w:rFonts w:ascii="Book Antiqua" w:hAnsi="Book Antiqua" w:cs="Andalus"/>
                <w:color w:val="FF0000"/>
                <w:sz w:val="16"/>
                <w:szCs w:val="16"/>
              </w:rPr>
              <w:t>99</w:t>
            </w:r>
          </w:p>
        </w:tc>
      </w:tr>
      <w:tr w:rsidR="00CA4627" w:rsidRPr="006D6204" w:rsidTr="00A944B3">
        <w:tc>
          <w:tcPr>
            <w:tcW w:w="544" w:type="dxa"/>
          </w:tcPr>
          <w:p w:rsidR="00CA4627" w:rsidRPr="006D6204" w:rsidRDefault="00B164BB" w:rsidP="00A944B3">
            <w:pPr>
              <w:widowControl w:val="0"/>
              <w:tabs>
                <w:tab w:val="left" w:pos="1560"/>
              </w:tabs>
              <w:adjustRightInd w:val="0"/>
              <w:spacing w:before="20" w:after="2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2.</w:t>
            </w:r>
          </w:p>
        </w:tc>
        <w:tc>
          <w:tcPr>
            <w:tcW w:w="3974" w:type="dxa"/>
          </w:tcPr>
          <w:p w:rsidR="00CA4627"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Kawasan Budidaya:</w:t>
            </w:r>
          </w:p>
        </w:tc>
        <w:tc>
          <w:tcPr>
            <w:tcW w:w="1695" w:type="dxa"/>
          </w:tcPr>
          <w:p w:rsidR="00CA4627" w:rsidRPr="006D6204" w:rsidRDefault="00CA4627" w:rsidP="00A944B3">
            <w:pPr>
              <w:spacing w:before="20" w:after="20"/>
              <w:jc w:val="right"/>
              <w:rPr>
                <w:rFonts w:ascii="Book Antiqua" w:hAnsi="Book Antiqua" w:cs="Andalus"/>
                <w:color w:val="FF0000"/>
                <w:sz w:val="16"/>
                <w:szCs w:val="16"/>
                <w:lang w:val="id-ID"/>
              </w:rPr>
            </w:pPr>
          </w:p>
        </w:tc>
        <w:tc>
          <w:tcPr>
            <w:tcW w:w="1867" w:type="dxa"/>
          </w:tcPr>
          <w:p w:rsidR="00CA4627" w:rsidRPr="006D6204" w:rsidRDefault="00CA4627" w:rsidP="00A944B3">
            <w:pPr>
              <w:spacing w:before="20" w:after="20"/>
              <w:jc w:val="right"/>
              <w:rPr>
                <w:rFonts w:ascii="Book Antiqua" w:hAnsi="Book Antiqua" w:cs="Andalus"/>
                <w:color w:val="FF0000"/>
                <w:sz w:val="16"/>
                <w:szCs w:val="16"/>
                <w:lang w:val="id-ID"/>
              </w:rPr>
            </w:pPr>
          </w:p>
        </w:tc>
      </w:tr>
      <w:tr w:rsidR="00CA4627" w:rsidRPr="006D6204" w:rsidTr="00A944B3">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B164BB"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Hutan Produksi (HP)</w:t>
            </w:r>
          </w:p>
        </w:tc>
        <w:tc>
          <w:tcPr>
            <w:tcW w:w="1695" w:type="dxa"/>
          </w:tcPr>
          <w:p w:rsidR="00CA4627"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5,</w:t>
            </w:r>
            <w:r w:rsidR="00A139BD" w:rsidRPr="006D6204">
              <w:rPr>
                <w:rFonts w:ascii="Book Antiqua" w:hAnsi="Book Antiqua" w:cs="Andalus"/>
                <w:color w:val="FF0000"/>
                <w:sz w:val="16"/>
                <w:szCs w:val="16"/>
              </w:rPr>
              <w:t>299</w:t>
            </w:r>
          </w:p>
        </w:tc>
        <w:tc>
          <w:tcPr>
            <w:tcW w:w="1867" w:type="dxa"/>
          </w:tcPr>
          <w:p w:rsidR="00CA4627" w:rsidRPr="006D6204" w:rsidRDefault="00A139BD"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0,91</w:t>
            </w:r>
          </w:p>
        </w:tc>
      </w:tr>
      <w:tr w:rsidR="00CA4627" w:rsidRPr="006D6204" w:rsidTr="00A944B3">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CA4627"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Hutan Produksi Konversi (HPK)</w:t>
            </w:r>
          </w:p>
        </w:tc>
        <w:tc>
          <w:tcPr>
            <w:tcW w:w="1695" w:type="dxa"/>
          </w:tcPr>
          <w:p w:rsidR="00CA4627"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2,</w:t>
            </w:r>
            <w:r w:rsidR="00A139BD" w:rsidRPr="006D6204">
              <w:rPr>
                <w:rFonts w:ascii="Book Antiqua" w:hAnsi="Book Antiqua" w:cs="Andalus"/>
                <w:color w:val="FF0000"/>
                <w:sz w:val="16"/>
                <w:szCs w:val="16"/>
              </w:rPr>
              <w:t>378</w:t>
            </w:r>
          </w:p>
        </w:tc>
        <w:tc>
          <w:tcPr>
            <w:tcW w:w="1867" w:type="dxa"/>
          </w:tcPr>
          <w:p w:rsidR="00CA4627" w:rsidRPr="006D6204" w:rsidRDefault="00A139BD"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4,38</w:t>
            </w:r>
          </w:p>
        </w:tc>
      </w:tr>
      <w:tr w:rsidR="00CA4627" w:rsidRPr="006D6204" w:rsidTr="00A944B3">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CA4627"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Hutan Produksi Terbatas (HPT)</w:t>
            </w:r>
          </w:p>
        </w:tc>
        <w:tc>
          <w:tcPr>
            <w:tcW w:w="1695" w:type="dxa"/>
          </w:tcPr>
          <w:p w:rsidR="00CA4627"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31,</w:t>
            </w:r>
            <w:r w:rsidR="00A139BD" w:rsidRPr="006D6204">
              <w:rPr>
                <w:rFonts w:ascii="Book Antiqua" w:hAnsi="Book Antiqua" w:cs="Andalus"/>
                <w:color w:val="FF0000"/>
                <w:sz w:val="16"/>
                <w:szCs w:val="16"/>
              </w:rPr>
              <w:t>378</w:t>
            </w:r>
          </w:p>
        </w:tc>
        <w:tc>
          <w:tcPr>
            <w:tcW w:w="1867" w:type="dxa"/>
          </w:tcPr>
          <w:p w:rsidR="00CA4627" w:rsidRPr="006D6204" w:rsidRDefault="00A139BD"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5,48</w:t>
            </w:r>
          </w:p>
        </w:tc>
      </w:tr>
      <w:tr w:rsidR="00CA4627" w:rsidRPr="006D6204" w:rsidTr="00A944B3">
        <w:tc>
          <w:tcPr>
            <w:tcW w:w="544" w:type="dxa"/>
          </w:tcPr>
          <w:p w:rsidR="00CA4627" w:rsidRPr="006D6204" w:rsidRDefault="00B164BB" w:rsidP="00A944B3">
            <w:pPr>
              <w:widowControl w:val="0"/>
              <w:tabs>
                <w:tab w:val="left" w:pos="1560"/>
              </w:tabs>
              <w:adjustRightInd w:val="0"/>
              <w:spacing w:before="20" w:after="2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3.</w:t>
            </w:r>
          </w:p>
        </w:tc>
        <w:tc>
          <w:tcPr>
            <w:tcW w:w="3974" w:type="dxa"/>
          </w:tcPr>
          <w:p w:rsidR="00CA4627"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Area Penggunaan Lain:</w:t>
            </w:r>
          </w:p>
        </w:tc>
        <w:tc>
          <w:tcPr>
            <w:tcW w:w="1695" w:type="dxa"/>
          </w:tcPr>
          <w:p w:rsidR="00CA4627" w:rsidRPr="006D6204" w:rsidRDefault="00CA4627" w:rsidP="00A944B3">
            <w:pPr>
              <w:spacing w:before="20" w:after="20"/>
              <w:jc w:val="right"/>
              <w:rPr>
                <w:rFonts w:ascii="Book Antiqua" w:hAnsi="Book Antiqua" w:cs="Andalus"/>
                <w:color w:val="FF0000"/>
                <w:sz w:val="16"/>
                <w:szCs w:val="16"/>
                <w:lang w:val="id-ID"/>
              </w:rPr>
            </w:pPr>
          </w:p>
        </w:tc>
        <w:tc>
          <w:tcPr>
            <w:tcW w:w="1867" w:type="dxa"/>
          </w:tcPr>
          <w:p w:rsidR="00CA4627" w:rsidRPr="006D6204" w:rsidRDefault="00CA4627" w:rsidP="00A944B3">
            <w:pPr>
              <w:spacing w:before="20" w:after="20"/>
              <w:jc w:val="right"/>
              <w:rPr>
                <w:rFonts w:ascii="Book Antiqua" w:hAnsi="Book Antiqua" w:cs="Andalus"/>
                <w:color w:val="FF0000"/>
                <w:sz w:val="16"/>
                <w:szCs w:val="16"/>
                <w:lang w:val="id-ID"/>
              </w:rPr>
            </w:pPr>
          </w:p>
        </w:tc>
      </w:tr>
      <w:tr w:rsidR="00CA4627" w:rsidRPr="006D6204" w:rsidTr="00A944B3">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CA4627"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Perairan Darat</w:t>
            </w:r>
          </w:p>
        </w:tc>
        <w:tc>
          <w:tcPr>
            <w:tcW w:w="1695" w:type="dxa"/>
          </w:tcPr>
          <w:p w:rsidR="00CA4627"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1,845</w:t>
            </w:r>
          </w:p>
        </w:tc>
        <w:tc>
          <w:tcPr>
            <w:tcW w:w="1867" w:type="dxa"/>
          </w:tcPr>
          <w:p w:rsidR="00CA4627" w:rsidRPr="006D6204" w:rsidRDefault="00B164BB" w:rsidP="00A944B3">
            <w:pPr>
              <w:spacing w:before="20" w:after="2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0,32</w:t>
            </w:r>
          </w:p>
        </w:tc>
      </w:tr>
      <w:tr w:rsidR="00CA4627" w:rsidRPr="006D6204" w:rsidTr="00A944B3">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CA4627"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Pemukiman</w:t>
            </w:r>
          </w:p>
        </w:tc>
        <w:tc>
          <w:tcPr>
            <w:tcW w:w="1695" w:type="dxa"/>
          </w:tcPr>
          <w:p w:rsidR="00CA4627"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14,571</w:t>
            </w:r>
          </w:p>
        </w:tc>
        <w:tc>
          <w:tcPr>
            <w:tcW w:w="1867" w:type="dxa"/>
          </w:tcPr>
          <w:p w:rsidR="00CA4627" w:rsidRPr="006D6204" w:rsidRDefault="00B164BB" w:rsidP="00A944B3">
            <w:pPr>
              <w:spacing w:before="20" w:after="2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2,51</w:t>
            </w:r>
          </w:p>
        </w:tc>
      </w:tr>
      <w:tr w:rsidR="00CA4627" w:rsidRPr="006D6204" w:rsidTr="00A944B3">
        <w:trPr>
          <w:trHeight w:val="70"/>
        </w:trPr>
        <w:tc>
          <w:tcPr>
            <w:tcW w:w="544" w:type="dxa"/>
          </w:tcPr>
          <w:p w:rsidR="00CA4627" w:rsidRPr="006D6204" w:rsidRDefault="00CA4627"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CA4627"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Perkebunan</w:t>
            </w:r>
          </w:p>
        </w:tc>
        <w:tc>
          <w:tcPr>
            <w:tcW w:w="1695" w:type="dxa"/>
          </w:tcPr>
          <w:p w:rsidR="00CA4627"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59,150</w:t>
            </w:r>
          </w:p>
        </w:tc>
        <w:tc>
          <w:tcPr>
            <w:tcW w:w="1867" w:type="dxa"/>
          </w:tcPr>
          <w:p w:rsidR="00CA4627"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10,21</w:t>
            </w:r>
          </w:p>
        </w:tc>
      </w:tr>
      <w:tr w:rsidR="00B164BB" w:rsidRPr="006D6204" w:rsidTr="00A944B3">
        <w:tc>
          <w:tcPr>
            <w:tcW w:w="544" w:type="dxa"/>
          </w:tcPr>
          <w:p w:rsidR="00B164BB" w:rsidRPr="006D6204" w:rsidRDefault="00B164BB"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B164BB"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Pertanian</w:t>
            </w:r>
          </w:p>
        </w:tc>
        <w:tc>
          <w:tcPr>
            <w:tcW w:w="1695" w:type="dxa"/>
          </w:tcPr>
          <w:p w:rsidR="00B164BB"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107,841</w:t>
            </w:r>
          </w:p>
        </w:tc>
        <w:tc>
          <w:tcPr>
            <w:tcW w:w="1867" w:type="dxa"/>
          </w:tcPr>
          <w:p w:rsidR="00B164BB"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18,61</w:t>
            </w:r>
          </w:p>
        </w:tc>
      </w:tr>
      <w:tr w:rsidR="00B164BB" w:rsidRPr="006D6204" w:rsidTr="00A944B3">
        <w:tc>
          <w:tcPr>
            <w:tcW w:w="544" w:type="dxa"/>
          </w:tcPr>
          <w:p w:rsidR="00B164BB" w:rsidRPr="006D6204" w:rsidRDefault="00B164BB" w:rsidP="00A944B3">
            <w:pPr>
              <w:widowControl w:val="0"/>
              <w:tabs>
                <w:tab w:val="left" w:pos="1560"/>
              </w:tabs>
              <w:adjustRightInd w:val="0"/>
              <w:spacing w:before="20" w:after="20"/>
              <w:jc w:val="center"/>
              <w:textAlignment w:val="baseline"/>
              <w:rPr>
                <w:rFonts w:ascii="Book Antiqua" w:hAnsi="Book Antiqua" w:cs="Andalus"/>
                <w:color w:val="FF0000"/>
                <w:sz w:val="16"/>
                <w:szCs w:val="16"/>
              </w:rPr>
            </w:pPr>
          </w:p>
        </w:tc>
        <w:tc>
          <w:tcPr>
            <w:tcW w:w="3974" w:type="dxa"/>
          </w:tcPr>
          <w:p w:rsidR="00B164BB" w:rsidRPr="006D6204" w:rsidRDefault="00B164BB" w:rsidP="00A944B3">
            <w:pPr>
              <w:widowControl w:val="0"/>
              <w:tabs>
                <w:tab w:val="left" w:pos="1560"/>
              </w:tabs>
              <w:adjustRightInd w:val="0"/>
              <w:spacing w:before="20" w:after="20"/>
              <w:jc w:val="both"/>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Pertambangan</w:t>
            </w:r>
          </w:p>
        </w:tc>
        <w:tc>
          <w:tcPr>
            <w:tcW w:w="1695" w:type="dxa"/>
          </w:tcPr>
          <w:p w:rsidR="00B164BB"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14,950</w:t>
            </w:r>
          </w:p>
        </w:tc>
        <w:tc>
          <w:tcPr>
            <w:tcW w:w="1867" w:type="dxa"/>
          </w:tcPr>
          <w:p w:rsidR="00B164BB" w:rsidRPr="006D6204" w:rsidRDefault="00387F02" w:rsidP="00A944B3">
            <w:pPr>
              <w:spacing w:before="20" w:after="20"/>
              <w:jc w:val="right"/>
              <w:rPr>
                <w:rFonts w:ascii="Book Antiqua" w:hAnsi="Book Antiqua" w:cs="Andalus"/>
                <w:color w:val="FF0000"/>
                <w:sz w:val="16"/>
                <w:szCs w:val="16"/>
              </w:rPr>
            </w:pPr>
            <w:r w:rsidRPr="006D6204">
              <w:rPr>
                <w:rFonts w:ascii="Book Antiqua" w:hAnsi="Book Antiqua" w:cs="Andalus"/>
                <w:color w:val="FF0000"/>
                <w:sz w:val="16"/>
                <w:szCs w:val="16"/>
              </w:rPr>
              <w:t>2,58</w:t>
            </w:r>
          </w:p>
        </w:tc>
      </w:tr>
      <w:tr w:rsidR="00FB779D" w:rsidRPr="006D6204" w:rsidTr="003B0E9F">
        <w:tc>
          <w:tcPr>
            <w:tcW w:w="4518" w:type="dxa"/>
            <w:gridSpan w:val="2"/>
            <w:shd w:val="clear" w:color="auto" w:fill="B2A1C7" w:themeFill="accent4" w:themeFillTint="99"/>
          </w:tcPr>
          <w:p w:rsidR="00FB779D" w:rsidRPr="006D6204" w:rsidRDefault="00FB779D" w:rsidP="00A944B3">
            <w:pPr>
              <w:widowControl w:val="0"/>
              <w:tabs>
                <w:tab w:val="left" w:pos="1560"/>
              </w:tabs>
              <w:adjustRightInd w:val="0"/>
              <w:spacing w:before="40" w:after="40"/>
              <w:jc w:val="center"/>
              <w:textAlignment w:val="baseline"/>
              <w:rPr>
                <w:rFonts w:ascii="Book Antiqua" w:hAnsi="Book Antiqua" w:cs="Andalus"/>
                <w:color w:val="FF0000"/>
                <w:sz w:val="16"/>
                <w:szCs w:val="16"/>
                <w:lang w:val="id-ID"/>
              </w:rPr>
            </w:pPr>
            <w:r w:rsidRPr="006D6204">
              <w:rPr>
                <w:rFonts w:ascii="Book Antiqua" w:hAnsi="Book Antiqua" w:cs="Andalus"/>
                <w:color w:val="FF0000"/>
                <w:sz w:val="16"/>
                <w:szCs w:val="16"/>
                <w:lang w:val="id-ID"/>
              </w:rPr>
              <w:t>Jumlah</w:t>
            </w:r>
          </w:p>
        </w:tc>
        <w:tc>
          <w:tcPr>
            <w:tcW w:w="1695" w:type="dxa"/>
            <w:shd w:val="clear" w:color="auto" w:fill="B2A1C7" w:themeFill="accent4" w:themeFillTint="99"/>
          </w:tcPr>
          <w:p w:rsidR="00FB779D" w:rsidRPr="006D6204" w:rsidRDefault="00FB779D" w:rsidP="00A944B3">
            <w:pPr>
              <w:spacing w:before="40" w:after="4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579</w:t>
            </w:r>
            <w:r w:rsidR="00BA6B9D" w:rsidRPr="006D6204">
              <w:rPr>
                <w:rFonts w:ascii="Book Antiqua" w:hAnsi="Book Antiqua" w:cs="Andalus"/>
                <w:color w:val="FF0000"/>
                <w:sz w:val="16"/>
                <w:szCs w:val="16"/>
              </w:rPr>
              <w:t>,</w:t>
            </w:r>
            <w:r w:rsidRPr="006D6204">
              <w:rPr>
                <w:rFonts w:ascii="Book Antiqua" w:hAnsi="Book Antiqua" w:cs="Andalus"/>
                <w:color w:val="FF0000"/>
                <w:sz w:val="16"/>
                <w:szCs w:val="16"/>
                <w:lang w:val="id-ID"/>
              </w:rPr>
              <w:t>495</w:t>
            </w:r>
          </w:p>
        </w:tc>
        <w:tc>
          <w:tcPr>
            <w:tcW w:w="1867" w:type="dxa"/>
            <w:shd w:val="clear" w:color="auto" w:fill="B2A1C7" w:themeFill="accent4" w:themeFillTint="99"/>
          </w:tcPr>
          <w:p w:rsidR="00FB779D" w:rsidRPr="006D6204" w:rsidRDefault="00FB779D" w:rsidP="00A944B3">
            <w:pPr>
              <w:spacing w:before="40" w:after="40"/>
              <w:jc w:val="right"/>
              <w:rPr>
                <w:rFonts w:ascii="Book Antiqua" w:hAnsi="Book Antiqua" w:cs="Andalus"/>
                <w:color w:val="FF0000"/>
                <w:sz w:val="16"/>
                <w:szCs w:val="16"/>
                <w:lang w:val="id-ID"/>
              </w:rPr>
            </w:pPr>
            <w:r w:rsidRPr="006D6204">
              <w:rPr>
                <w:rFonts w:ascii="Book Antiqua" w:hAnsi="Book Antiqua" w:cs="Andalus"/>
                <w:color w:val="FF0000"/>
                <w:sz w:val="16"/>
                <w:szCs w:val="16"/>
                <w:lang w:val="id-ID"/>
              </w:rPr>
              <w:t>100,00</w:t>
            </w:r>
          </w:p>
        </w:tc>
      </w:tr>
    </w:tbl>
    <w:p w:rsidR="00CA4627" w:rsidRPr="006D6204" w:rsidRDefault="00CA4627" w:rsidP="009E52FF">
      <w:pPr>
        <w:widowControl w:val="0"/>
        <w:tabs>
          <w:tab w:val="left" w:pos="1560"/>
        </w:tabs>
        <w:adjustRightInd w:val="0"/>
        <w:jc w:val="both"/>
        <w:textAlignment w:val="baseline"/>
        <w:rPr>
          <w:rFonts w:ascii="Andalus" w:hAnsi="Andalus" w:cs="Andalus"/>
          <w:i/>
          <w:color w:val="FF0000"/>
          <w:sz w:val="12"/>
          <w:szCs w:val="12"/>
        </w:rPr>
      </w:pPr>
      <w:r w:rsidRPr="006D6204">
        <w:rPr>
          <w:rFonts w:ascii="Andalus" w:hAnsi="Andalus" w:cs="Andalus"/>
          <w:i/>
          <w:color w:val="FF0000"/>
          <w:sz w:val="12"/>
          <w:szCs w:val="12"/>
          <w:lang w:val="id-ID"/>
        </w:rPr>
        <w:t xml:space="preserve">              </w:t>
      </w:r>
      <w:r w:rsidR="002947AF" w:rsidRPr="006D6204">
        <w:rPr>
          <w:rFonts w:ascii="Andalus" w:hAnsi="Andalus" w:cs="Andalus"/>
          <w:i/>
          <w:color w:val="FF0000"/>
          <w:sz w:val="12"/>
          <w:szCs w:val="12"/>
        </w:rPr>
        <w:t xml:space="preserve">         </w:t>
      </w:r>
      <w:r w:rsidRPr="006D6204">
        <w:rPr>
          <w:rFonts w:ascii="Andalus" w:hAnsi="Andalus" w:cs="Andalus"/>
          <w:i/>
          <w:color w:val="FF0000"/>
          <w:sz w:val="12"/>
          <w:szCs w:val="12"/>
        </w:rPr>
        <w:t xml:space="preserve">Sumber: </w:t>
      </w:r>
      <w:r w:rsidR="00034482" w:rsidRPr="006D6204">
        <w:rPr>
          <w:rFonts w:ascii="Andalus" w:hAnsi="Andalus" w:cs="Andalus"/>
          <w:i/>
          <w:color w:val="FF0000"/>
          <w:sz w:val="12"/>
          <w:szCs w:val="12"/>
          <w:lang w:val="id-ID"/>
        </w:rPr>
        <w:t>RTRW Kab</w:t>
      </w:r>
      <w:r w:rsidR="00034482" w:rsidRPr="006D6204">
        <w:rPr>
          <w:rFonts w:ascii="Andalus" w:hAnsi="Andalus" w:cs="Andalus"/>
          <w:i/>
          <w:color w:val="FF0000"/>
          <w:sz w:val="12"/>
          <w:szCs w:val="12"/>
        </w:rPr>
        <w:t>upaten</w:t>
      </w:r>
      <w:r w:rsidR="00B164BB" w:rsidRPr="006D6204">
        <w:rPr>
          <w:rFonts w:ascii="Andalus" w:hAnsi="Andalus" w:cs="Andalus"/>
          <w:i/>
          <w:color w:val="FF0000"/>
          <w:sz w:val="12"/>
          <w:szCs w:val="12"/>
          <w:lang w:val="id-ID"/>
        </w:rPr>
        <w:t xml:space="preserve"> Pesisir Selatan</w:t>
      </w:r>
      <w:r w:rsidR="00A0372C" w:rsidRPr="006D6204">
        <w:rPr>
          <w:rFonts w:ascii="Andalus" w:hAnsi="Andalus" w:cs="Andalus"/>
          <w:i/>
          <w:color w:val="FF0000"/>
          <w:sz w:val="12"/>
          <w:szCs w:val="12"/>
          <w:lang w:val="id-ID"/>
        </w:rPr>
        <w:t xml:space="preserve"> </w:t>
      </w:r>
      <w:r w:rsidR="0067487A" w:rsidRPr="006D6204">
        <w:rPr>
          <w:rFonts w:ascii="Andalus" w:hAnsi="Andalus" w:cs="Andalus"/>
          <w:i/>
          <w:color w:val="FF0000"/>
          <w:sz w:val="12"/>
          <w:szCs w:val="12"/>
          <w:lang w:val="id-ID"/>
        </w:rPr>
        <w:t xml:space="preserve">dan </w:t>
      </w:r>
      <w:r w:rsidR="00034482" w:rsidRPr="006D6204">
        <w:rPr>
          <w:rFonts w:ascii="Andalus" w:hAnsi="Andalus" w:cs="Andalus"/>
          <w:i/>
          <w:color w:val="FF0000"/>
          <w:sz w:val="12"/>
          <w:szCs w:val="12"/>
        </w:rPr>
        <w:t xml:space="preserve">BPS, </w:t>
      </w:r>
      <w:r w:rsidR="00034482" w:rsidRPr="006D6204">
        <w:rPr>
          <w:rFonts w:ascii="Andalus" w:hAnsi="Andalus" w:cs="Andalus"/>
          <w:i/>
          <w:color w:val="FF0000"/>
          <w:sz w:val="12"/>
          <w:szCs w:val="12"/>
          <w:lang w:val="id-ID"/>
        </w:rPr>
        <w:t>Pesisir Selatan Dalam Angka 20</w:t>
      </w:r>
      <w:r w:rsidR="005029AB" w:rsidRPr="006D6204">
        <w:rPr>
          <w:rFonts w:ascii="Andalus" w:hAnsi="Andalus" w:cs="Andalus"/>
          <w:i/>
          <w:color w:val="FF0000"/>
          <w:sz w:val="12"/>
          <w:szCs w:val="12"/>
        </w:rPr>
        <w:t>15</w:t>
      </w:r>
    </w:p>
    <w:p w:rsidR="0012193A" w:rsidRPr="006D6204" w:rsidRDefault="0012193A" w:rsidP="00D21126">
      <w:pPr>
        <w:widowControl w:val="0"/>
        <w:tabs>
          <w:tab w:val="left" w:pos="1560"/>
        </w:tabs>
        <w:adjustRightInd w:val="0"/>
        <w:spacing w:line="360" w:lineRule="auto"/>
        <w:ind w:left="709"/>
        <w:jc w:val="both"/>
        <w:textAlignment w:val="baseline"/>
        <w:rPr>
          <w:rFonts w:ascii="Bookman Old Style" w:hAnsi="Bookman Old Style" w:cs="Andalus"/>
          <w:color w:val="FF0000"/>
          <w:sz w:val="22"/>
          <w:szCs w:val="22"/>
        </w:rPr>
      </w:pPr>
    </w:p>
    <w:p w:rsidR="00D21126" w:rsidRPr="009466B1" w:rsidRDefault="00D21126" w:rsidP="00D21126">
      <w:pPr>
        <w:widowControl w:val="0"/>
        <w:tabs>
          <w:tab w:val="left" w:pos="1560"/>
        </w:tabs>
        <w:adjustRightInd w:val="0"/>
        <w:spacing w:line="360" w:lineRule="auto"/>
        <w:ind w:left="709"/>
        <w:jc w:val="both"/>
        <w:textAlignment w:val="baseline"/>
        <w:rPr>
          <w:rFonts w:ascii="Bookman Old Style" w:hAnsi="Bookman Old Style" w:cs="Andalus"/>
          <w:sz w:val="22"/>
          <w:szCs w:val="22"/>
        </w:rPr>
      </w:pPr>
      <w:r w:rsidRPr="009466B1">
        <w:rPr>
          <w:rFonts w:ascii="Bookman Old Style" w:hAnsi="Bookman Old Style" w:cs="Andalus"/>
          <w:sz w:val="22"/>
          <w:szCs w:val="22"/>
        </w:rPr>
        <w:lastRenderedPageBreak/>
        <w:t>Nama – Nama Sungai, lokasi dan panjangnya di tiap-tiap Kecamatan di Kabupaten Pesisir Selatan dapat dilihat pada tabel I.</w:t>
      </w:r>
      <w:r w:rsidR="00062FCA" w:rsidRPr="009466B1">
        <w:rPr>
          <w:rFonts w:ascii="Bookman Old Style" w:hAnsi="Bookman Old Style" w:cs="Andalus"/>
          <w:sz w:val="22"/>
          <w:szCs w:val="22"/>
          <w:lang w:val="id-ID"/>
        </w:rPr>
        <w:t>7</w:t>
      </w:r>
      <w:r w:rsidRPr="009466B1">
        <w:rPr>
          <w:rFonts w:ascii="Bookman Old Style" w:hAnsi="Bookman Old Style" w:cs="Andalus"/>
          <w:sz w:val="22"/>
          <w:szCs w:val="22"/>
        </w:rPr>
        <w:t xml:space="preserve"> berikut ini:</w:t>
      </w:r>
    </w:p>
    <w:p w:rsidR="002D37DC" w:rsidRPr="009466B1" w:rsidRDefault="002D37DC" w:rsidP="002D37DC">
      <w:pPr>
        <w:widowControl w:val="0"/>
        <w:tabs>
          <w:tab w:val="left" w:pos="1560"/>
        </w:tabs>
        <w:adjustRightInd w:val="0"/>
        <w:ind w:firstLine="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Tabel 1.</w:t>
      </w:r>
      <w:r w:rsidR="00062FCA" w:rsidRPr="009466B1">
        <w:rPr>
          <w:rFonts w:ascii="Bookman Old Style" w:hAnsi="Bookman Old Style" w:cs="Andalus"/>
          <w:sz w:val="22"/>
          <w:szCs w:val="22"/>
          <w:lang w:val="id-ID"/>
        </w:rPr>
        <w:t>7</w:t>
      </w:r>
    </w:p>
    <w:p w:rsidR="002D37DC" w:rsidRPr="009466B1" w:rsidRDefault="002D37DC" w:rsidP="002D37DC">
      <w:pPr>
        <w:widowControl w:val="0"/>
        <w:tabs>
          <w:tab w:val="left" w:pos="1560"/>
        </w:tabs>
        <w:adjustRightInd w:val="0"/>
        <w:ind w:firstLine="709"/>
        <w:jc w:val="center"/>
        <w:textAlignment w:val="baseline"/>
        <w:rPr>
          <w:rFonts w:ascii="Bookman Old Style" w:hAnsi="Bookman Old Style" w:cs="Andalus"/>
          <w:sz w:val="22"/>
          <w:szCs w:val="22"/>
        </w:rPr>
      </w:pPr>
      <w:r w:rsidRPr="009466B1">
        <w:rPr>
          <w:rFonts w:ascii="Bookman Old Style" w:hAnsi="Bookman Old Style" w:cs="Andalus"/>
          <w:sz w:val="22"/>
          <w:szCs w:val="22"/>
        </w:rPr>
        <w:t>NAMA-NAMA SUNGAI,</w:t>
      </w:r>
      <w:r w:rsidR="00D21126" w:rsidRPr="009466B1">
        <w:rPr>
          <w:rFonts w:ascii="Bookman Old Style" w:hAnsi="Bookman Old Style" w:cs="Andalus"/>
          <w:sz w:val="22"/>
          <w:szCs w:val="22"/>
        </w:rPr>
        <w:t xml:space="preserve"> </w:t>
      </w:r>
      <w:r w:rsidRPr="009466B1">
        <w:rPr>
          <w:rFonts w:ascii="Bookman Old Style" w:hAnsi="Bookman Old Style" w:cs="Andalus"/>
          <w:sz w:val="22"/>
          <w:szCs w:val="22"/>
        </w:rPr>
        <w:t>LOKASI DAN PANJANGNYA</w:t>
      </w:r>
    </w:p>
    <w:p w:rsidR="002D37DC" w:rsidRPr="009466B1" w:rsidRDefault="002D37DC" w:rsidP="002D37DC">
      <w:pPr>
        <w:widowControl w:val="0"/>
        <w:tabs>
          <w:tab w:val="left" w:pos="1560"/>
        </w:tabs>
        <w:adjustRightInd w:val="0"/>
        <w:ind w:firstLine="709"/>
        <w:jc w:val="center"/>
        <w:textAlignment w:val="baseline"/>
        <w:rPr>
          <w:rFonts w:ascii="Bookman Old Style" w:hAnsi="Bookman Old Style" w:cs="Andalus"/>
          <w:sz w:val="22"/>
          <w:szCs w:val="22"/>
        </w:rPr>
      </w:pPr>
      <w:r w:rsidRPr="009466B1">
        <w:rPr>
          <w:rFonts w:ascii="Bookman Old Style" w:hAnsi="Bookman Old Style" w:cs="Andalus"/>
          <w:sz w:val="22"/>
          <w:szCs w:val="22"/>
        </w:rPr>
        <w:t>DI KABUPATEN PESISIR SELATAN</w:t>
      </w:r>
    </w:p>
    <w:p w:rsidR="002D37DC" w:rsidRPr="009466B1" w:rsidRDefault="002D37DC" w:rsidP="002D37DC">
      <w:pPr>
        <w:widowControl w:val="0"/>
        <w:tabs>
          <w:tab w:val="left" w:pos="1560"/>
        </w:tabs>
        <w:adjustRightInd w:val="0"/>
        <w:ind w:firstLine="709"/>
        <w:jc w:val="center"/>
        <w:textAlignment w:val="baseline"/>
        <w:rPr>
          <w:rFonts w:ascii="Andalus" w:hAnsi="Andalus" w:cs="Andalus"/>
          <w:sz w:val="22"/>
          <w:szCs w:val="22"/>
          <w:lang w:val="id-ID"/>
        </w:rPr>
      </w:pPr>
      <w:r w:rsidRPr="009466B1">
        <w:rPr>
          <w:rFonts w:ascii="Bookman Old Style" w:hAnsi="Bookman Old Style" w:cs="Andalus"/>
          <w:sz w:val="22"/>
          <w:szCs w:val="22"/>
        </w:rPr>
        <w:t>TAHUN 201</w:t>
      </w:r>
      <w:r w:rsidR="009466B1">
        <w:rPr>
          <w:rFonts w:ascii="Bookman Old Style" w:hAnsi="Bookman Old Style" w:cs="Andalus"/>
          <w:sz w:val="22"/>
          <w:szCs w:val="22"/>
          <w:lang w:val="id-ID"/>
        </w:rPr>
        <w:t>6</w:t>
      </w:r>
    </w:p>
    <w:p w:rsidR="002D37DC" w:rsidRPr="006D6204" w:rsidRDefault="002D37DC" w:rsidP="002D37DC">
      <w:pPr>
        <w:widowControl w:val="0"/>
        <w:tabs>
          <w:tab w:val="left" w:pos="1560"/>
        </w:tabs>
        <w:adjustRightInd w:val="0"/>
        <w:ind w:left="1559"/>
        <w:jc w:val="center"/>
        <w:textAlignment w:val="baseline"/>
        <w:rPr>
          <w:rFonts w:ascii="Book Antiqua" w:hAnsi="Book Antiqua" w:cs="Andalus"/>
          <w:color w:val="FF0000"/>
          <w:sz w:val="4"/>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2971"/>
        <w:gridCol w:w="2682"/>
        <w:gridCol w:w="1866"/>
      </w:tblGrid>
      <w:tr w:rsidR="002D37DC" w:rsidRPr="006D6204" w:rsidTr="003B0E9F">
        <w:trPr>
          <w:tblHeader/>
        </w:trPr>
        <w:tc>
          <w:tcPr>
            <w:tcW w:w="561" w:type="dxa"/>
            <w:shd w:val="clear" w:color="auto" w:fill="B2A1C7" w:themeFill="accent4" w:themeFillTint="99"/>
            <w:vAlign w:val="center"/>
          </w:tcPr>
          <w:p w:rsidR="002D37DC" w:rsidRPr="006D6204" w:rsidRDefault="002D37DC" w:rsidP="00A8004A">
            <w:pPr>
              <w:widowControl w:val="0"/>
              <w:tabs>
                <w:tab w:val="left" w:pos="1560"/>
              </w:tabs>
              <w:adjustRightInd w:val="0"/>
              <w:spacing w:before="60" w:after="60"/>
              <w:jc w:val="center"/>
              <w:textAlignment w:val="baseline"/>
              <w:rPr>
                <w:rFonts w:ascii="Andalus" w:hAnsi="Andalus" w:cs="Andalus"/>
                <w:color w:val="FF0000"/>
                <w:sz w:val="18"/>
                <w:szCs w:val="18"/>
              </w:rPr>
            </w:pPr>
            <w:r w:rsidRPr="006D6204">
              <w:rPr>
                <w:rFonts w:ascii="Andalus" w:hAnsi="Andalus" w:cs="Andalus"/>
                <w:color w:val="FF0000"/>
                <w:sz w:val="18"/>
                <w:szCs w:val="18"/>
              </w:rPr>
              <w:t>NO.</w:t>
            </w:r>
          </w:p>
        </w:tc>
        <w:tc>
          <w:tcPr>
            <w:tcW w:w="2971" w:type="dxa"/>
            <w:shd w:val="clear" w:color="auto" w:fill="B2A1C7" w:themeFill="accent4" w:themeFillTint="99"/>
            <w:vAlign w:val="center"/>
          </w:tcPr>
          <w:p w:rsidR="002D37DC" w:rsidRPr="006D6204" w:rsidRDefault="00124ABA" w:rsidP="00A8004A">
            <w:pPr>
              <w:widowControl w:val="0"/>
              <w:tabs>
                <w:tab w:val="left" w:pos="1560"/>
              </w:tabs>
              <w:adjustRightInd w:val="0"/>
              <w:spacing w:before="60" w:after="60"/>
              <w:jc w:val="center"/>
              <w:textAlignment w:val="baseline"/>
              <w:rPr>
                <w:rFonts w:ascii="Andalus" w:hAnsi="Andalus" w:cs="Andalus"/>
                <w:color w:val="FF0000"/>
                <w:sz w:val="18"/>
                <w:szCs w:val="18"/>
              </w:rPr>
            </w:pPr>
            <w:r w:rsidRPr="006D6204">
              <w:rPr>
                <w:rFonts w:ascii="Andalus" w:hAnsi="Andalus" w:cs="Andalus"/>
                <w:color w:val="FF0000"/>
                <w:sz w:val="18"/>
                <w:szCs w:val="18"/>
              </w:rPr>
              <w:t>NAMA SUNGAI</w:t>
            </w:r>
          </w:p>
        </w:tc>
        <w:tc>
          <w:tcPr>
            <w:tcW w:w="2682" w:type="dxa"/>
            <w:shd w:val="clear" w:color="auto" w:fill="B2A1C7" w:themeFill="accent4" w:themeFillTint="99"/>
          </w:tcPr>
          <w:p w:rsidR="002D37DC" w:rsidRPr="006D6204" w:rsidRDefault="00124ABA" w:rsidP="00A8004A">
            <w:pPr>
              <w:widowControl w:val="0"/>
              <w:tabs>
                <w:tab w:val="left" w:pos="1560"/>
              </w:tabs>
              <w:adjustRightInd w:val="0"/>
              <w:spacing w:before="60" w:after="60"/>
              <w:jc w:val="center"/>
              <w:textAlignment w:val="baseline"/>
              <w:rPr>
                <w:rFonts w:ascii="Andalus" w:hAnsi="Andalus" w:cs="Andalus"/>
                <w:color w:val="FF0000"/>
                <w:sz w:val="18"/>
                <w:szCs w:val="18"/>
              </w:rPr>
            </w:pPr>
            <w:r w:rsidRPr="006D6204">
              <w:rPr>
                <w:rFonts w:ascii="Andalus" w:hAnsi="Andalus" w:cs="Andalus"/>
                <w:color w:val="FF0000"/>
                <w:sz w:val="18"/>
                <w:szCs w:val="18"/>
              </w:rPr>
              <w:t xml:space="preserve">LOKASI </w:t>
            </w:r>
          </w:p>
        </w:tc>
        <w:tc>
          <w:tcPr>
            <w:tcW w:w="1866" w:type="dxa"/>
            <w:shd w:val="clear" w:color="auto" w:fill="B2A1C7" w:themeFill="accent4" w:themeFillTint="99"/>
            <w:vAlign w:val="center"/>
          </w:tcPr>
          <w:p w:rsidR="002D37DC" w:rsidRPr="006D6204" w:rsidRDefault="00124ABA" w:rsidP="00A8004A">
            <w:pPr>
              <w:widowControl w:val="0"/>
              <w:tabs>
                <w:tab w:val="left" w:pos="1560"/>
              </w:tabs>
              <w:adjustRightInd w:val="0"/>
              <w:spacing w:before="60" w:after="60"/>
              <w:jc w:val="center"/>
              <w:textAlignment w:val="baseline"/>
              <w:rPr>
                <w:rFonts w:ascii="Andalus" w:hAnsi="Andalus" w:cs="Andalus"/>
                <w:color w:val="FF0000"/>
                <w:sz w:val="18"/>
                <w:szCs w:val="18"/>
              </w:rPr>
            </w:pPr>
            <w:r w:rsidRPr="006D6204">
              <w:rPr>
                <w:rFonts w:ascii="Andalus" w:hAnsi="Andalus" w:cs="Andalus"/>
                <w:color w:val="FF0000"/>
                <w:sz w:val="18"/>
                <w:szCs w:val="18"/>
              </w:rPr>
              <w:t>PANJANG (KM)</w:t>
            </w:r>
          </w:p>
        </w:tc>
      </w:tr>
      <w:tr w:rsidR="002D37DC" w:rsidRPr="006D6204" w:rsidTr="00A8004A">
        <w:tc>
          <w:tcPr>
            <w:tcW w:w="561" w:type="dxa"/>
            <w:shd w:val="clear" w:color="auto" w:fill="FFFFFF"/>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w:t>
            </w:r>
          </w:p>
        </w:tc>
        <w:tc>
          <w:tcPr>
            <w:tcW w:w="2971" w:type="dxa"/>
            <w:shd w:val="clear" w:color="auto" w:fill="FFFFFF"/>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Tarusan</w:t>
            </w:r>
          </w:p>
        </w:tc>
        <w:tc>
          <w:tcPr>
            <w:tcW w:w="2682" w:type="dxa"/>
            <w:shd w:val="clear" w:color="auto" w:fill="FFFFFF"/>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Koto XI Tarusan</w:t>
            </w:r>
          </w:p>
        </w:tc>
        <w:tc>
          <w:tcPr>
            <w:tcW w:w="1866" w:type="dxa"/>
            <w:shd w:val="clear" w:color="auto" w:fill="FFFFFF"/>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52,5</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2.</w:t>
            </w:r>
          </w:p>
        </w:tc>
        <w:tc>
          <w:tcPr>
            <w:tcW w:w="2971" w:type="dxa"/>
          </w:tcPr>
          <w:p w:rsidR="002D37DC" w:rsidRPr="006D6204" w:rsidRDefault="00124ABA" w:rsidP="00A8004A">
            <w:pPr>
              <w:widowControl w:val="0"/>
              <w:tabs>
                <w:tab w:val="left" w:pos="295"/>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Bayang</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Bayang</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43,9</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3.</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Lumpo</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IV Jurai</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32,7</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4.</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Salido</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IV Jurai</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18,2</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5.</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Painan</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IV Jurai</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13,6</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6.</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Kapas</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Batang Kapas</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37,1</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7.</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Surantih</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Sutera</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45,7</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8.</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Amping Parak</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Sutera</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17,4</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9.</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Kambang</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Lengayang</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45,8</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10.</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Lakitan</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Lengayang</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29,2</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11.</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Pelangai</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Ranah Pesisir</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51,1</w:t>
            </w:r>
          </w:p>
        </w:tc>
      </w:tr>
      <w:tr w:rsidR="002D37DC" w:rsidRPr="006D6204" w:rsidTr="00A8004A">
        <w:tc>
          <w:tcPr>
            <w:tcW w:w="561" w:type="dxa"/>
          </w:tcPr>
          <w:p w:rsidR="002D37DC" w:rsidRPr="006D6204" w:rsidRDefault="002D37DC"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12.</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Air Haji</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Linggo Sari Baganti</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45,9</w:t>
            </w:r>
          </w:p>
        </w:tc>
      </w:tr>
      <w:tr w:rsidR="002D37DC" w:rsidRPr="006D6204" w:rsidTr="00A8004A">
        <w:tc>
          <w:tcPr>
            <w:tcW w:w="561"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13.</w:t>
            </w:r>
          </w:p>
        </w:tc>
        <w:tc>
          <w:tcPr>
            <w:tcW w:w="2971" w:type="dxa"/>
          </w:tcPr>
          <w:p w:rsidR="002D37DC"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Punggasan</w:t>
            </w:r>
          </w:p>
        </w:tc>
        <w:tc>
          <w:tcPr>
            <w:tcW w:w="2682" w:type="dxa"/>
          </w:tcPr>
          <w:p w:rsidR="002D37DC"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Linggo Sari Baganti</w:t>
            </w:r>
          </w:p>
        </w:tc>
        <w:tc>
          <w:tcPr>
            <w:tcW w:w="1866" w:type="dxa"/>
          </w:tcPr>
          <w:p w:rsidR="002D37DC"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20,8</w:t>
            </w:r>
          </w:p>
        </w:tc>
      </w:tr>
      <w:tr w:rsidR="00124ABA" w:rsidRPr="006D6204" w:rsidTr="00A8004A">
        <w:tc>
          <w:tcPr>
            <w:tcW w:w="561"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14.</w:t>
            </w:r>
          </w:p>
        </w:tc>
        <w:tc>
          <w:tcPr>
            <w:tcW w:w="2971" w:type="dxa"/>
          </w:tcPr>
          <w:p w:rsidR="00124ABA"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Bantaian</w:t>
            </w:r>
          </w:p>
        </w:tc>
        <w:tc>
          <w:tcPr>
            <w:tcW w:w="2682"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Linggo Sari Baganti</w:t>
            </w:r>
          </w:p>
        </w:tc>
        <w:tc>
          <w:tcPr>
            <w:tcW w:w="1866" w:type="dxa"/>
          </w:tcPr>
          <w:p w:rsidR="00124ABA"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16,1</w:t>
            </w:r>
          </w:p>
        </w:tc>
      </w:tr>
      <w:tr w:rsidR="00124ABA" w:rsidRPr="006D6204" w:rsidTr="00A8004A">
        <w:tc>
          <w:tcPr>
            <w:tcW w:w="561"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15.</w:t>
            </w:r>
          </w:p>
        </w:tc>
        <w:tc>
          <w:tcPr>
            <w:tcW w:w="2971" w:type="dxa"/>
          </w:tcPr>
          <w:p w:rsidR="00124ABA"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Inderapura</w:t>
            </w:r>
          </w:p>
        </w:tc>
        <w:tc>
          <w:tcPr>
            <w:tcW w:w="2682"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Pancung Soal</w:t>
            </w:r>
          </w:p>
        </w:tc>
        <w:tc>
          <w:tcPr>
            <w:tcW w:w="1866" w:type="dxa"/>
          </w:tcPr>
          <w:p w:rsidR="00124ABA"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40,5</w:t>
            </w:r>
          </w:p>
        </w:tc>
      </w:tr>
      <w:tr w:rsidR="00124ABA" w:rsidRPr="006D6204" w:rsidTr="00A8004A">
        <w:tc>
          <w:tcPr>
            <w:tcW w:w="561"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16.</w:t>
            </w:r>
          </w:p>
        </w:tc>
        <w:tc>
          <w:tcPr>
            <w:tcW w:w="2971" w:type="dxa"/>
          </w:tcPr>
          <w:p w:rsidR="00124ABA"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Tapan</w:t>
            </w:r>
          </w:p>
        </w:tc>
        <w:tc>
          <w:tcPr>
            <w:tcW w:w="2682"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Basa Ampek Balai Tapan</w:t>
            </w:r>
          </w:p>
        </w:tc>
        <w:tc>
          <w:tcPr>
            <w:tcW w:w="1866" w:type="dxa"/>
          </w:tcPr>
          <w:p w:rsidR="00124ABA"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44,7</w:t>
            </w:r>
          </w:p>
        </w:tc>
      </w:tr>
      <w:tr w:rsidR="00124ABA" w:rsidRPr="006D6204" w:rsidTr="00A8004A">
        <w:tc>
          <w:tcPr>
            <w:tcW w:w="561"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17.</w:t>
            </w:r>
          </w:p>
        </w:tc>
        <w:tc>
          <w:tcPr>
            <w:tcW w:w="2971" w:type="dxa"/>
          </w:tcPr>
          <w:p w:rsidR="00124ABA"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Lunang</w:t>
            </w:r>
          </w:p>
        </w:tc>
        <w:tc>
          <w:tcPr>
            <w:tcW w:w="2682" w:type="dxa"/>
          </w:tcPr>
          <w:p w:rsidR="00124ABA" w:rsidRPr="006D6204" w:rsidRDefault="00124ABA" w:rsidP="0012193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Lunang</w:t>
            </w:r>
          </w:p>
        </w:tc>
        <w:tc>
          <w:tcPr>
            <w:tcW w:w="1866" w:type="dxa"/>
          </w:tcPr>
          <w:p w:rsidR="00124ABA"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8,5</w:t>
            </w:r>
          </w:p>
        </w:tc>
      </w:tr>
      <w:tr w:rsidR="00124ABA" w:rsidRPr="006D6204" w:rsidTr="00A8004A">
        <w:tc>
          <w:tcPr>
            <w:tcW w:w="561"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18.</w:t>
            </w:r>
          </w:p>
        </w:tc>
        <w:tc>
          <w:tcPr>
            <w:tcW w:w="2971" w:type="dxa"/>
          </w:tcPr>
          <w:p w:rsidR="00124ABA"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Sindang</w:t>
            </w:r>
          </w:p>
        </w:tc>
        <w:tc>
          <w:tcPr>
            <w:tcW w:w="2682" w:type="dxa"/>
          </w:tcPr>
          <w:p w:rsidR="00124ABA" w:rsidRPr="006D6204" w:rsidRDefault="00124ABA" w:rsidP="0012193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 xml:space="preserve">Lunang </w:t>
            </w:r>
          </w:p>
        </w:tc>
        <w:tc>
          <w:tcPr>
            <w:tcW w:w="1866" w:type="dxa"/>
          </w:tcPr>
          <w:p w:rsidR="00124ABA"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43,5</w:t>
            </w:r>
          </w:p>
        </w:tc>
      </w:tr>
      <w:tr w:rsidR="00124ABA" w:rsidRPr="006D6204" w:rsidTr="00A8004A">
        <w:tc>
          <w:tcPr>
            <w:tcW w:w="561"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19.</w:t>
            </w:r>
          </w:p>
        </w:tc>
        <w:tc>
          <w:tcPr>
            <w:tcW w:w="2971" w:type="dxa"/>
          </w:tcPr>
          <w:p w:rsidR="00124ABA" w:rsidRPr="006D6204" w:rsidRDefault="00124ABA" w:rsidP="00A8004A">
            <w:pPr>
              <w:widowControl w:val="0"/>
              <w:tabs>
                <w:tab w:val="left" w:pos="1560"/>
              </w:tabs>
              <w:adjustRightInd w:val="0"/>
              <w:spacing w:before="40" w:after="40"/>
              <w:jc w:val="both"/>
              <w:textAlignment w:val="baseline"/>
              <w:rPr>
                <w:rFonts w:ascii="Andalus" w:hAnsi="Andalus" w:cs="Andalus"/>
                <w:color w:val="FF0000"/>
                <w:sz w:val="18"/>
                <w:szCs w:val="18"/>
              </w:rPr>
            </w:pPr>
            <w:r w:rsidRPr="006D6204">
              <w:rPr>
                <w:rFonts w:ascii="Andalus" w:hAnsi="Andalus" w:cs="Andalus"/>
                <w:color w:val="FF0000"/>
                <w:sz w:val="18"/>
                <w:szCs w:val="18"/>
              </w:rPr>
              <w:t>Batang Silaut</w:t>
            </w:r>
          </w:p>
        </w:tc>
        <w:tc>
          <w:tcPr>
            <w:tcW w:w="2682" w:type="dxa"/>
          </w:tcPr>
          <w:p w:rsidR="00124ABA" w:rsidRPr="006D6204" w:rsidRDefault="00124ABA" w:rsidP="00A8004A">
            <w:pPr>
              <w:widowControl w:val="0"/>
              <w:tabs>
                <w:tab w:val="left" w:pos="1560"/>
              </w:tabs>
              <w:adjustRightInd w:val="0"/>
              <w:spacing w:before="40" w:after="40"/>
              <w:jc w:val="center"/>
              <w:textAlignment w:val="baseline"/>
              <w:rPr>
                <w:rFonts w:ascii="Andalus" w:hAnsi="Andalus" w:cs="Andalus"/>
                <w:color w:val="FF0000"/>
                <w:sz w:val="18"/>
                <w:szCs w:val="18"/>
              </w:rPr>
            </w:pPr>
            <w:r w:rsidRPr="006D6204">
              <w:rPr>
                <w:rFonts w:ascii="Andalus" w:hAnsi="Andalus" w:cs="Andalus"/>
                <w:color w:val="FF0000"/>
                <w:sz w:val="18"/>
                <w:szCs w:val="18"/>
              </w:rPr>
              <w:t>Silaut</w:t>
            </w:r>
          </w:p>
        </w:tc>
        <w:tc>
          <w:tcPr>
            <w:tcW w:w="1866" w:type="dxa"/>
          </w:tcPr>
          <w:p w:rsidR="00124ABA" w:rsidRPr="006D6204" w:rsidRDefault="00124ABA" w:rsidP="00A8004A">
            <w:pPr>
              <w:widowControl w:val="0"/>
              <w:tabs>
                <w:tab w:val="left" w:pos="1560"/>
              </w:tabs>
              <w:adjustRightInd w:val="0"/>
              <w:spacing w:before="40" w:after="40"/>
              <w:jc w:val="right"/>
              <w:textAlignment w:val="baseline"/>
              <w:rPr>
                <w:rFonts w:ascii="Andalus" w:hAnsi="Andalus" w:cs="Andalus"/>
                <w:color w:val="FF0000"/>
                <w:sz w:val="18"/>
                <w:szCs w:val="18"/>
              </w:rPr>
            </w:pPr>
            <w:r w:rsidRPr="006D6204">
              <w:rPr>
                <w:rFonts w:ascii="Andalus" w:hAnsi="Andalus" w:cs="Andalus"/>
                <w:color w:val="FF0000"/>
                <w:sz w:val="18"/>
                <w:szCs w:val="18"/>
              </w:rPr>
              <w:t>56,4</w:t>
            </w:r>
          </w:p>
        </w:tc>
      </w:tr>
    </w:tbl>
    <w:p w:rsidR="002D37DC" w:rsidRPr="006D6204" w:rsidRDefault="002D37DC" w:rsidP="002D37DC">
      <w:pPr>
        <w:widowControl w:val="0"/>
        <w:tabs>
          <w:tab w:val="left" w:pos="1560"/>
        </w:tabs>
        <w:adjustRightInd w:val="0"/>
        <w:spacing w:line="480" w:lineRule="auto"/>
        <w:ind w:left="1560" w:hanging="851"/>
        <w:jc w:val="both"/>
        <w:textAlignment w:val="baseline"/>
        <w:rPr>
          <w:rFonts w:ascii="Andalus" w:hAnsi="Andalus" w:cs="Andalus"/>
          <w:i/>
          <w:color w:val="FF0000"/>
          <w:sz w:val="14"/>
          <w:szCs w:val="14"/>
        </w:rPr>
      </w:pPr>
      <w:r w:rsidRPr="006D6204">
        <w:rPr>
          <w:rFonts w:ascii="Andalus" w:hAnsi="Andalus" w:cs="Andalus"/>
          <w:i/>
          <w:color w:val="FF0000"/>
          <w:sz w:val="14"/>
          <w:szCs w:val="14"/>
        </w:rPr>
        <w:t xml:space="preserve">Sumber: </w:t>
      </w:r>
      <w:r w:rsidR="0012193A" w:rsidRPr="006D6204">
        <w:rPr>
          <w:rFonts w:ascii="Andalus" w:hAnsi="Andalus" w:cs="Andalus"/>
          <w:i/>
          <w:color w:val="FF0000"/>
          <w:sz w:val="14"/>
          <w:szCs w:val="14"/>
        </w:rPr>
        <w:t xml:space="preserve">Dinas PSDA Kabupaten Pesisir Selatan dan </w:t>
      </w:r>
      <w:r w:rsidR="00034482" w:rsidRPr="006D6204">
        <w:rPr>
          <w:rFonts w:ascii="Andalus" w:hAnsi="Andalus" w:cs="Andalus"/>
          <w:i/>
          <w:color w:val="FF0000"/>
          <w:sz w:val="14"/>
          <w:szCs w:val="14"/>
        </w:rPr>
        <w:t xml:space="preserve">BPS, </w:t>
      </w:r>
      <w:r w:rsidR="00214B02" w:rsidRPr="006D6204">
        <w:rPr>
          <w:rFonts w:ascii="Andalus" w:hAnsi="Andalus" w:cs="Andalus"/>
          <w:i/>
          <w:color w:val="FF0000"/>
          <w:sz w:val="14"/>
          <w:szCs w:val="14"/>
        </w:rPr>
        <w:t>Pesisir Selata</w:t>
      </w:r>
      <w:r w:rsidR="00FC28E5" w:rsidRPr="006D6204">
        <w:rPr>
          <w:rFonts w:ascii="Andalus" w:hAnsi="Andalus" w:cs="Andalus"/>
          <w:i/>
          <w:color w:val="FF0000"/>
          <w:sz w:val="14"/>
          <w:szCs w:val="14"/>
        </w:rPr>
        <w:t>n Dalam Angka Tahun 201</w:t>
      </w:r>
      <w:r w:rsidR="0012193A" w:rsidRPr="006D6204">
        <w:rPr>
          <w:rFonts w:ascii="Andalus" w:hAnsi="Andalus" w:cs="Andalus"/>
          <w:i/>
          <w:color w:val="FF0000"/>
          <w:sz w:val="14"/>
          <w:szCs w:val="14"/>
        </w:rPr>
        <w:t>5</w:t>
      </w:r>
    </w:p>
    <w:p w:rsidR="00932D7E" w:rsidRPr="006D6204" w:rsidRDefault="00932D7E" w:rsidP="00312EBD">
      <w:pPr>
        <w:widowControl w:val="0"/>
        <w:tabs>
          <w:tab w:val="left" w:pos="1560"/>
        </w:tabs>
        <w:adjustRightInd w:val="0"/>
        <w:ind w:firstLine="709"/>
        <w:jc w:val="center"/>
        <w:textAlignment w:val="baseline"/>
        <w:rPr>
          <w:rFonts w:ascii="Book Antiqua" w:hAnsi="Book Antiqua" w:cs="Andalus"/>
          <w:color w:val="FF0000"/>
          <w:sz w:val="6"/>
          <w:szCs w:val="22"/>
        </w:rPr>
      </w:pPr>
    </w:p>
    <w:p w:rsidR="007538C0" w:rsidRPr="009466B1" w:rsidRDefault="007538C0" w:rsidP="007538C0">
      <w:pPr>
        <w:widowControl w:val="0"/>
        <w:tabs>
          <w:tab w:val="left" w:pos="1560"/>
        </w:tabs>
        <w:adjustRightInd w:val="0"/>
        <w:spacing w:line="360" w:lineRule="auto"/>
        <w:ind w:left="709"/>
        <w:jc w:val="both"/>
        <w:textAlignment w:val="baseline"/>
        <w:rPr>
          <w:rFonts w:ascii="Bookman Old Style" w:hAnsi="Bookman Old Style" w:cs="Andalus"/>
          <w:sz w:val="22"/>
          <w:szCs w:val="22"/>
        </w:rPr>
      </w:pPr>
      <w:r w:rsidRPr="009466B1">
        <w:rPr>
          <w:rFonts w:ascii="Bookman Old Style" w:hAnsi="Bookman Old Style" w:cs="Andalus"/>
          <w:sz w:val="22"/>
          <w:szCs w:val="22"/>
        </w:rPr>
        <w:t>Nama – Nama pulau, lokasi dan luasnya di Kabupaten Pesisir Selatan dapat dilihat pada tabel I.</w:t>
      </w:r>
      <w:r w:rsidR="00841EDC" w:rsidRPr="009466B1">
        <w:rPr>
          <w:rFonts w:ascii="Bookman Old Style" w:hAnsi="Bookman Old Style" w:cs="Andalus"/>
          <w:sz w:val="22"/>
          <w:szCs w:val="22"/>
          <w:lang w:val="id-ID"/>
        </w:rPr>
        <w:t>8</w:t>
      </w:r>
      <w:r w:rsidRPr="009466B1">
        <w:rPr>
          <w:rFonts w:ascii="Bookman Old Style" w:hAnsi="Bookman Old Style" w:cs="Andalus"/>
          <w:sz w:val="22"/>
          <w:szCs w:val="22"/>
        </w:rPr>
        <w:t xml:space="preserve"> berikut ini:</w:t>
      </w:r>
    </w:p>
    <w:p w:rsidR="0012193A" w:rsidRPr="009466B1" w:rsidRDefault="0012193A" w:rsidP="00312EBD">
      <w:pPr>
        <w:widowControl w:val="0"/>
        <w:tabs>
          <w:tab w:val="left" w:pos="1560"/>
        </w:tabs>
        <w:adjustRightInd w:val="0"/>
        <w:ind w:firstLine="709"/>
        <w:jc w:val="center"/>
        <w:textAlignment w:val="baseline"/>
        <w:rPr>
          <w:rFonts w:ascii="Bookman Old Style" w:hAnsi="Bookman Old Style" w:cs="Andalus"/>
          <w:sz w:val="22"/>
          <w:szCs w:val="22"/>
        </w:rPr>
      </w:pPr>
    </w:p>
    <w:p w:rsidR="00312EBD" w:rsidRPr="009466B1" w:rsidRDefault="002E473A" w:rsidP="00312EBD">
      <w:pPr>
        <w:widowControl w:val="0"/>
        <w:tabs>
          <w:tab w:val="left" w:pos="1560"/>
        </w:tabs>
        <w:adjustRightInd w:val="0"/>
        <w:ind w:firstLine="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lang w:val="id-ID"/>
        </w:rPr>
        <w:t>T</w:t>
      </w:r>
      <w:r w:rsidR="00312EBD" w:rsidRPr="009466B1">
        <w:rPr>
          <w:rFonts w:ascii="Bookman Old Style" w:hAnsi="Bookman Old Style" w:cs="Andalus"/>
          <w:sz w:val="22"/>
          <w:szCs w:val="22"/>
        </w:rPr>
        <w:t xml:space="preserve">abel </w:t>
      </w:r>
      <w:r w:rsidR="00D6622B" w:rsidRPr="009466B1">
        <w:rPr>
          <w:rFonts w:ascii="Bookman Old Style" w:hAnsi="Bookman Old Style" w:cs="Andalus"/>
          <w:sz w:val="22"/>
          <w:szCs w:val="22"/>
          <w:lang w:val="id-ID"/>
        </w:rPr>
        <w:t>I</w:t>
      </w:r>
      <w:r w:rsidR="00312EBD" w:rsidRPr="009466B1">
        <w:rPr>
          <w:rFonts w:ascii="Bookman Old Style" w:hAnsi="Bookman Old Style" w:cs="Andalus"/>
          <w:sz w:val="22"/>
          <w:szCs w:val="22"/>
        </w:rPr>
        <w:t>.</w:t>
      </w:r>
      <w:r w:rsidR="00841EDC" w:rsidRPr="009466B1">
        <w:rPr>
          <w:rFonts w:ascii="Bookman Old Style" w:hAnsi="Bookman Old Style" w:cs="Andalus"/>
          <w:sz w:val="22"/>
          <w:szCs w:val="22"/>
          <w:lang w:val="id-ID"/>
        </w:rPr>
        <w:t>8</w:t>
      </w:r>
    </w:p>
    <w:p w:rsidR="00312EBD" w:rsidRPr="009466B1" w:rsidRDefault="007538C0" w:rsidP="00312EBD">
      <w:pPr>
        <w:widowControl w:val="0"/>
        <w:tabs>
          <w:tab w:val="left" w:pos="1560"/>
        </w:tabs>
        <w:adjustRightInd w:val="0"/>
        <w:ind w:firstLine="709"/>
        <w:jc w:val="center"/>
        <w:textAlignment w:val="baseline"/>
        <w:rPr>
          <w:rFonts w:ascii="Bookman Old Style" w:hAnsi="Bookman Old Style" w:cs="Andalus"/>
          <w:sz w:val="22"/>
          <w:szCs w:val="22"/>
        </w:rPr>
      </w:pPr>
      <w:r w:rsidRPr="009466B1">
        <w:rPr>
          <w:rFonts w:ascii="Bookman Old Style" w:hAnsi="Bookman Old Style" w:cs="Andalus"/>
          <w:sz w:val="22"/>
          <w:szCs w:val="22"/>
        </w:rPr>
        <w:t>NAMA – NAMA PULAU,</w:t>
      </w:r>
      <w:r w:rsidR="00312EBD" w:rsidRPr="009466B1">
        <w:rPr>
          <w:rFonts w:ascii="Bookman Old Style" w:hAnsi="Bookman Old Style" w:cs="Andalus"/>
          <w:sz w:val="22"/>
          <w:szCs w:val="22"/>
        </w:rPr>
        <w:t xml:space="preserve"> LOKASI DAN LUASNYA</w:t>
      </w:r>
    </w:p>
    <w:p w:rsidR="00312EBD" w:rsidRPr="009466B1" w:rsidRDefault="00312EBD" w:rsidP="00312EBD">
      <w:pPr>
        <w:widowControl w:val="0"/>
        <w:tabs>
          <w:tab w:val="left" w:pos="1560"/>
        </w:tabs>
        <w:adjustRightInd w:val="0"/>
        <w:ind w:firstLine="709"/>
        <w:jc w:val="center"/>
        <w:textAlignment w:val="baseline"/>
        <w:rPr>
          <w:rFonts w:ascii="Bookman Old Style" w:hAnsi="Bookman Old Style" w:cs="Andalus"/>
          <w:sz w:val="22"/>
          <w:szCs w:val="22"/>
        </w:rPr>
      </w:pPr>
      <w:r w:rsidRPr="009466B1">
        <w:rPr>
          <w:rFonts w:ascii="Bookman Old Style" w:hAnsi="Bookman Old Style" w:cs="Andalus"/>
          <w:sz w:val="22"/>
          <w:szCs w:val="22"/>
        </w:rPr>
        <w:t>DI KABUPATEN PESISIR SELATAN</w:t>
      </w:r>
    </w:p>
    <w:p w:rsidR="00312EBD" w:rsidRPr="009466B1" w:rsidRDefault="00312EBD" w:rsidP="00312EBD">
      <w:pPr>
        <w:widowControl w:val="0"/>
        <w:tabs>
          <w:tab w:val="left" w:pos="1560"/>
        </w:tabs>
        <w:adjustRightInd w:val="0"/>
        <w:ind w:firstLine="709"/>
        <w:jc w:val="center"/>
        <w:textAlignment w:val="baseline"/>
        <w:rPr>
          <w:rFonts w:ascii="Bookman Old Style" w:hAnsi="Bookman Old Style" w:cs="Andalus"/>
          <w:sz w:val="22"/>
          <w:szCs w:val="22"/>
          <w:lang w:val="id-ID"/>
        </w:rPr>
      </w:pPr>
      <w:r w:rsidRPr="009466B1">
        <w:rPr>
          <w:rFonts w:ascii="Bookman Old Style" w:hAnsi="Bookman Old Style" w:cs="Andalus"/>
          <w:sz w:val="22"/>
          <w:szCs w:val="22"/>
        </w:rPr>
        <w:t>TAHUN 201</w:t>
      </w:r>
      <w:r w:rsidR="009466B1">
        <w:rPr>
          <w:rFonts w:ascii="Bookman Old Style" w:hAnsi="Bookman Old Style" w:cs="Andalus"/>
          <w:sz w:val="22"/>
          <w:szCs w:val="22"/>
          <w:lang w:val="id-ID"/>
        </w:rPr>
        <w:t>6</w:t>
      </w:r>
    </w:p>
    <w:p w:rsidR="00312EBD" w:rsidRPr="006D6204" w:rsidRDefault="00312EBD" w:rsidP="00312EBD">
      <w:pPr>
        <w:widowControl w:val="0"/>
        <w:tabs>
          <w:tab w:val="left" w:pos="1560"/>
        </w:tabs>
        <w:adjustRightInd w:val="0"/>
        <w:ind w:left="1559"/>
        <w:jc w:val="center"/>
        <w:textAlignment w:val="baseline"/>
        <w:rPr>
          <w:rFonts w:ascii="Book Antiqua" w:hAnsi="Book Antiqua" w:cs="Andalus"/>
          <w:color w:val="FF0000"/>
          <w:sz w:val="6"/>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2972"/>
        <w:gridCol w:w="2683"/>
        <w:gridCol w:w="1864"/>
      </w:tblGrid>
      <w:tr w:rsidR="00312EBD" w:rsidRPr="006D6204" w:rsidTr="003B0E9F">
        <w:trPr>
          <w:trHeight w:val="284"/>
          <w:tblHeader/>
        </w:trPr>
        <w:tc>
          <w:tcPr>
            <w:tcW w:w="561" w:type="dxa"/>
            <w:shd w:val="clear" w:color="auto" w:fill="B2A1C7" w:themeFill="accent4" w:themeFillTint="99"/>
            <w:vAlign w:val="center"/>
          </w:tcPr>
          <w:p w:rsidR="00312EBD" w:rsidRPr="006D6204" w:rsidRDefault="00312EBD" w:rsidP="00A8004A">
            <w:pPr>
              <w:widowControl w:val="0"/>
              <w:tabs>
                <w:tab w:val="left" w:pos="1560"/>
              </w:tabs>
              <w:adjustRightInd w:val="0"/>
              <w:spacing w:before="60" w:after="60"/>
              <w:jc w:val="center"/>
              <w:textAlignment w:val="baseline"/>
              <w:rPr>
                <w:rFonts w:ascii="Andalus" w:hAnsi="Andalus" w:cs="Andalus"/>
                <w:color w:val="FF0000"/>
                <w:sz w:val="18"/>
                <w:szCs w:val="18"/>
              </w:rPr>
            </w:pPr>
            <w:r w:rsidRPr="006D6204">
              <w:rPr>
                <w:rFonts w:ascii="Andalus" w:hAnsi="Andalus" w:cs="Andalus"/>
                <w:color w:val="FF0000"/>
                <w:sz w:val="18"/>
                <w:szCs w:val="18"/>
              </w:rPr>
              <w:t>NO.</w:t>
            </w:r>
          </w:p>
        </w:tc>
        <w:tc>
          <w:tcPr>
            <w:tcW w:w="2972" w:type="dxa"/>
            <w:shd w:val="clear" w:color="auto" w:fill="B2A1C7" w:themeFill="accent4" w:themeFillTint="99"/>
            <w:vAlign w:val="center"/>
          </w:tcPr>
          <w:p w:rsidR="00312EBD" w:rsidRPr="006D6204" w:rsidRDefault="00312EBD" w:rsidP="00A8004A">
            <w:pPr>
              <w:widowControl w:val="0"/>
              <w:tabs>
                <w:tab w:val="left" w:pos="1560"/>
              </w:tabs>
              <w:adjustRightInd w:val="0"/>
              <w:spacing w:before="60" w:after="60"/>
              <w:jc w:val="center"/>
              <w:textAlignment w:val="baseline"/>
              <w:rPr>
                <w:rFonts w:ascii="Andalus" w:hAnsi="Andalus" w:cs="Andalus"/>
                <w:color w:val="FF0000"/>
                <w:sz w:val="18"/>
                <w:szCs w:val="18"/>
              </w:rPr>
            </w:pPr>
            <w:r w:rsidRPr="006D6204">
              <w:rPr>
                <w:rFonts w:ascii="Andalus" w:hAnsi="Andalus" w:cs="Andalus"/>
                <w:color w:val="FF0000"/>
                <w:sz w:val="18"/>
                <w:szCs w:val="18"/>
              </w:rPr>
              <w:t>NAMA PULAU</w:t>
            </w:r>
          </w:p>
        </w:tc>
        <w:tc>
          <w:tcPr>
            <w:tcW w:w="2683" w:type="dxa"/>
            <w:shd w:val="clear" w:color="auto" w:fill="B2A1C7" w:themeFill="accent4" w:themeFillTint="99"/>
          </w:tcPr>
          <w:p w:rsidR="00312EBD" w:rsidRPr="006D6204" w:rsidRDefault="00312EBD" w:rsidP="00A8004A">
            <w:pPr>
              <w:widowControl w:val="0"/>
              <w:tabs>
                <w:tab w:val="left" w:pos="1560"/>
              </w:tabs>
              <w:adjustRightInd w:val="0"/>
              <w:spacing w:before="60" w:after="60"/>
              <w:jc w:val="center"/>
              <w:textAlignment w:val="baseline"/>
              <w:rPr>
                <w:rFonts w:ascii="Andalus" w:hAnsi="Andalus" w:cs="Andalus"/>
                <w:color w:val="FF0000"/>
                <w:sz w:val="18"/>
                <w:szCs w:val="18"/>
              </w:rPr>
            </w:pPr>
            <w:r w:rsidRPr="006D6204">
              <w:rPr>
                <w:rFonts w:ascii="Andalus" w:hAnsi="Andalus" w:cs="Andalus"/>
                <w:color w:val="FF0000"/>
                <w:sz w:val="18"/>
                <w:szCs w:val="18"/>
              </w:rPr>
              <w:t xml:space="preserve">LOKASI </w:t>
            </w:r>
          </w:p>
        </w:tc>
        <w:tc>
          <w:tcPr>
            <w:tcW w:w="1864" w:type="dxa"/>
            <w:shd w:val="clear" w:color="auto" w:fill="B2A1C7" w:themeFill="accent4" w:themeFillTint="99"/>
            <w:vAlign w:val="center"/>
          </w:tcPr>
          <w:p w:rsidR="00312EBD" w:rsidRPr="006D6204" w:rsidRDefault="00312EBD" w:rsidP="00A8004A">
            <w:pPr>
              <w:widowControl w:val="0"/>
              <w:tabs>
                <w:tab w:val="left" w:pos="1560"/>
              </w:tabs>
              <w:adjustRightInd w:val="0"/>
              <w:spacing w:before="60" w:after="60"/>
              <w:jc w:val="center"/>
              <w:textAlignment w:val="baseline"/>
              <w:rPr>
                <w:rFonts w:ascii="Andalus" w:hAnsi="Andalus" w:cs="Andalus"/>
                <w:color w:val="FF0000"/>
                <w:sz w:val="18"/>
                <w:szCs w:val="18"/>
              </w:rPr>
            </w:pPr>
            <w:r w:rsidRPr="006D6204">
              <w:rPr>
                <w:rFonts w:ascii="Andalus" w:hAnsi="Andalus" w:cs="Andalus"/>
                <w:color w:val="FF0000"/>
                <w:sz w:val="18"/>
                <w:szCs w:val="18"/>
              </w:rPr>
              <w:t>LUAS (Ha)</w:t>
            </w:r>
          </w:p>
        </w:tc>
      </w:tr>
      <w:tr w:rsidR="00312EBD" w:rsidRPr="006D6204" w:rsidTr="00A8004A">
        <w:trPr>
          <w:trHeight w:val="284"/>
        </w:trPr>
        <w:tc>
          <w:tcPr>
            <w:tcW w:w="561" w:type="dxa"/>
            <w:vAlign w:val="center"/>
          </w:tcPr>
          <w:p w:rsidR="00312EBD" w:rsidRPr="006D6204" w:rsidRDefault="00312EBD"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w:t>
            </w:r>
          </w:p>
        </w:tc>
        <w:tc>
          <w:tcPr>
            <w:tcW w:w="2972" w:type="dxa"/>
            <w:vAlign w:val="center"/>
          </w:tcPr>
          <w:p w:rsidR="00312EBD" w:rsidRPr="006D6204" w:rsidRDefault="00312EBD"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Rimau</w:t>
            </w:r>
          </w:p>
        </w:tc>
        <w:tc>
          <w:tcPr>
            <w:tcW w:w="2683" w:type="dxa"/>
            <w:vAlign w:val="center"/>
          </w:tcPr>
          <w:p w:rsidR="00312EBD"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 xml:space="preserve">Kec. </w:t>
            </w:r>
            <w:r w:rsidR="00312EBD" w:rsidRPr="006D6204">
              <w:rPr>
                <w:rFonts w:ascii="Andalus" w:hAnsi="Andalus" w:cs="Andalus"/>
                <w:color w:val="FF0000"/>
                <w:sz w:val="15"/>
                <w:szCs w:val="15"/>
              </w:rPr>
              <w:t>Koto XI Tarusan</w:t>
            </w:r>
          </w:p>
        </w:tc>
        <w:tc>
          <w:tcPr>
            <w:tcW w:w="1864" w:type="dxa"/>
            <w:vAlign w:val="center"/>
          </w:tcPr>
          <w:p w:rsidR="00312EBD" w:rsidRPr="006D6204" w:rsidRDefault="00312EBD"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4"/>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w:t>
            </w:r>
          </w:p>
        </w:tc>
        <w:tc>
          <w:tcPr>
            <w:tcW w:w="2972" w:type="dxa"/>
            <w:vAlign w:val="center"/>
          </w:tcPr>
          <w:p w:rsidR="00146FA3" w:rsidRPr="006D6204" w:rsidRDefault="00146FA3" w:rsidP="00A8004A">
            <w:pPr>
              <w:widowControl w:val="0"/>
              <w:tabs>
                <w:tab w:val="left" w:pos="295"/>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Basanggua</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4"/>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Dandang Utara</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4"/>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Ajuang Ketek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4"/>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5.</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Sibunta Sungai Pinang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4"/>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6.</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Cubadak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705,00</w:t>
            </w:r>
          </w:p>
        </w:tc>
      </w:tr>
      <w:tr w:rsidR="00146FA3" w:rsidRPr="006D6204" w:rsidTr="00A8004A">
        <w:trPr>
          <w:trHeight w:val="284"/>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lastRenderedPageBreak/>
              <w:t>7.</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Kapo-Kapo</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4"/>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8.</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Karanggo</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9.</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Kumbang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10.</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Labuhan Sundai</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11.</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Marak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256,00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12.</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Nibuang Batu Kalang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13.</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Nibuang Cubadak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14.</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Nibuang Utara</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15.</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Nyamuak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9,00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16.</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Pagang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32,00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17.</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Setan Ketek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1,00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18.</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Setan Gadang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19.</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Rakik-Rakik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20.</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Sironjong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21.</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Sironjong Gadang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11,00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22.</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Sironjong Ketek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1,50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23.</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Taraju</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Koto XI Tarusan</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1,00</w:t>
            </w:r>
          </w:p>
        </w:tc>
      </w:tr>
      <w:tr w:rsidR="00312EBD" w:rsidRPr="006D6204" w:rsidTr="00A8004A">
        <w:trPr>
          <w:trHeight w:val="283"/>
        </w:trPr>
        <w:tc>
          <w:tcPr>
            <w:tcW w:w="561" w:type="dxa"/>
            <w:vAlign w:val="center"/>
          </w:tcPr>
          <w:p w:rsidR="00312EBD" w:rsidRPr="006D6204" w:rsidRDefault="00312EBD"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24.</w:t>
            </w:r>
          </w:p>
        </w:tc>
        <w:tc>
          <w:tcPr>
            <w:tcW w:w="2972" w:type="dxa"/>
            <w:vAlign w:val="center"/>
          </w:tcPr>
          <w:p w:rsidR="00312EBD"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Babi</w:t>
            </w:r>
          </w:p>
        </w:tc>
        <w:tc>
          <w:tcPr>
            <w:tcW w:w="2683" w:type="dxa"/>
            <w:vAlign w:val="center"/>
          </w:tcPr>
          <w:p w:rsidR="00312EBD"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Kec. Bayang</w:t>
            </w:r>
          </w:p>
        </w:tc>
        <w:tc>
          <w:tcPr>
            <w:tcW w:w="1864" w:type="dxa"/>
            <w:vAlign w:val="center"/>
          </w:tcPr>
          <w:p w:rsidR="00312EBD" w:rsidRPr="006D6204" w:rsidRDefault="005632AF"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96,00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25.</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Babi Ketek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Bayang</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26.</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Nibuang Api-Api</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Bayang</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27.</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Puti</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Bayang</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28.</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Semangki Gadang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Bayang</w:t>
            </w:r>
          </w:p>
        </w:tc>
        <w:tc>
          <w:tcPr>
            <w:tcW w:w="1864" w:type="dxa"/>
            <w:vAlign w:val="center"/>
          </w:tcPr>
          <w:p w:rsidR="00146FA3" w:rsidRPr="006D6204" w:rsidRDefault="005632AF"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2,00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29.</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Semangki Ketek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Bayang</w:t>
            </w:r>
          </w:p>
        </w:tc>
        <w:tc>
          <w:tcPr>
            <w:tcW w:w="1864" w:type="dxa"/>
            <w:vAlign w:val="center"/>
          </w:tcPr>
          <w:p w:rsidR="00146FA3" w:rsidRPr="006D6204" w:rsidRDefault="005632AF"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1,40</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30.</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Dandang</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Bayang</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312EBD" w:rsidRPr="006D6204" w:rsidTr="00A8004A">
        <w:trPr>
          <w:trHeight w:val="283"/>
        </w:trPr>
        <w:tc>
          <w:tcPr>
            <w:tcW w:w="561" w:type="dxa"/>
            <w:vAlign w:val="center"/>
          </w:tcPr>
          <w:p w:rsidR="00312EBD" w:rsidRPr="006D6204" w:rsidRDefault="00312EBD"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31.</w:t>
            </w:r>
          </w:p>
        </w:tc>
        <w:tc>
          <w:tcPr>
            <w:tcW w:w="2972" w:type="dxa"/>
            <w:vAlign w:val="center"/>
          </w:tcPr>
          <w:p w:rsidR="00312EBD"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Aua Gadang</w:t>
            </w:r>
          </w:p>
        </w:tc>
        <w:tc>
          <w:tcPr>
            <w:tcW w:w="2683" w:type="dxa"/>
            <w:vAlign w:val="center"/>
          </w:tcPr>
          <w:p w:rsidR="00312EBD"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312EBD" w:rsidRPr="006D6204" w:rsidRDefault="005632AF"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68,86</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32.</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Aua Ketek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146FA3" w:rsidRPr="006D6204" w:rsidRDefault="005632AF"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19,17</w:t>
            </w: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33.</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Kareta</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146FA3" w:rsidRPr="006D6204" w:rsidRDefault="00146FA3"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146FA3" w:rsidRPr="006D6204" w:rsidTr="00A8004A">
        <w:trPr>
          <w:trHeight w:val="283"/>
        </w:trPr>
        <w:tc>
          <w:tcPr>
            <w:tcW w:w="561" w:type="dxa"/>
            <w:vAlign w:val="center"/>
          </w:tcPr>
          <w:p w:rsidR="00146FA3" w:rsidRPr="006D6204" w:rsidRDefault="00146FA3"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34.</w:t>
            </w:r>
          </w:p>
        </w:tc>
        <w:tc>
          <w:tcPr>
            <w:tcW w:w="2972" w:type="dxa"/>
            <w:vAlign w:val="center"/>
          </w:tcPr>
          <w:p w:rsidR="00146FA3" w:rsidRPr="006D6204" w:rsidRDefault="00146FA3"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Cingkuak</w:t>
            </w:r>
          </w:p>
        </w:tc>
        <w:tc>
          <w:tcPr>
            <w:tcW w:w="2683" w:type="dxa"/>
            <w:vAlign w:val="center"/>
          </w:tcPr>
          <w:p w:rsidR="00146FA3" w:rsidRPr="006D6204" w:rsidRDefault="00146FA3"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146FA3" w:rsidRPr="006D6204" w:rsidRDefault="005632AF"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5,00</w:t>
            </w: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35.</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Dandang Selatan</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36.</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Badatuih</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37.</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Mandi Aleh</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38.</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Mandi Tangah</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39.</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Nibuang Sungai Nipah</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IV JUrai</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40.</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Batu Nago</w:t>
            </w:r>
          </w:p>
        </w:tc>
        <w:tc>
          <w:tcPr>
            <w:tcW w:w="2683"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Kec. Batang Kapas</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41.</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Penyu</w:t>
            </w:r>
          </w:p>
        </w:tc>
        <w:tc>
          <w:tcPr>
            <w:tcW w:w="2683"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Kec. Sutera</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42.</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Gosong Amping Parak</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Sutera</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43.</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Karabak Gadang</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Sutera</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24,84</w:t>
            </w: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44.</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Karabak Ketek</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Sutera</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5,00</w:t>
            </w: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45.</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Kasiak Taratak</w:t>
            </w:r>
          </w:p>
        </w:tc>
        <w:tc>
          <w:tcPr>
            <w:tcW w:w="2683" w:type="dxa"/>
            <w:vAlign w:val="center"/>
          </w:tcPr>
          <w:p w:rsidR="007538C0" w:rsidRPr="006D6204" w:rsidRDefault="007538C0" w:rsidP="00A8004A">
            <w:pPr>
              <w:spacing w:before="40" w:after="40"/>
              <w:jc w:val="center"/>
              <w:rPr>
                <w:rFonts w:ascii="Andalus" w:hAnsi="Andalus" w:cs="Andalus"/>
                <w:color w:val="FF0000"/>
                <w:sz w:val="15"/>
                <w:szCs w:val="15"/>
              </w:rPr>
            </w:pPr>
            <w:r w:rsidRPr="006D6204">
              <w:rPr>
                <w:rFonts w:ascii="Andalus" w:hAnsi="Andalus" w:cs="Andalus"/>
                <w:color w:val="FF0000"/>
                <w:sz w:val="15"/>
                <w:szCs w:val="15"/>
              </w:rPr>
              <w:t>Kec. Sutera</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r w:rsidRPr="006D6204">
              <w:rPr>
                <w:rFonts w:ascii="Andalus" w:hAnsi="Andalus" w:cs="Andalus"/>
                <w:color w:val="FF0000"/>
                <w:sz w:val="15"/>
                <w:szCs w:val="15"/>
              </w:rPr>
              <w:t>32,00</w:t>
            </w: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46.</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Katangkatang</w:t>
            </w:r>
          </w:p>
        </w:tc>
        <w:tc>
          <w:tcPr>
            <w:tcW w:w="2683"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Kec.Linggo Sari Baganti</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r w:rsidR="007538C0" w:rsidRPr="006D6204" w:rsidTr="00A8004A">
        <w:trPr>
          <w:trHeight w:val="283"/>
        </w:trPr>
        <w:tc>
          <w:tcPr>
            <w:tcW w:w="561"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47.</w:t>
            </w:r>
          </w:p>
        </w:tc>
        <w:tc>
          <w:tcPr>
            <w:tcW w:w="2972" w:type="dxa"/>
            <w:vAlign w:val="center"/>
          </w:tcPr>
          <w:p w:rsidR="007538C0" w:rsidRPr="006D6204" w:rsidRDefault="007538C0" w:rsidP="00A8004A">
            <w:pPr>
              <w:widowControl w:val="0"/>
              <w:tabs>
                <w:tab w:val="left" w:pos="1560"/>
              </w:tabs>
              <w:adjustRightInd w:val="0"/>
              <w:spacing w:before="40" w:after="40"/>
              <w:textAlignment w:val="baseline"/>
              <w:rPr>
                <w:rFonts w:ascii="Andalus" w:hAnsi="Andalus" w:cs="Andalus"/>
                <w:color w:val="FF0000"/>
                <w:sz w:val="15"/>
                <w:szCs w:val="15"/>
              </w:rPr>
            </w:pPr>
            <w:r w:rsidRPr="006D6204">
              <w:rPr>
                <w:rFonts w:ascii="Andalus" w:hAnsi="Andalus" w:cs="Andalus"/>
                <w:color w:val="FF0000"/>
                <w:sz w:val="15"/>
                <w:szCs w:val="15"/>
              </w:rPr>
              <w:t>Baringin</w:t>
            </w:r>
          </w:p>
        </w:tc>
        <w:tc>
          <w:tcPr>
            <w:tcW w:w="2683" w:type="dxa"/>
            <w:vAlign w:val="center"/>
          </w:tcPr>
          <w:p w:rsidR="007538C0" w:rsidRPr="006D6204" w:rsidRDefault="007538C0" w:rsidP="00A8004A">
            <w:pPr>
              <w:widowControl w:val="0"/>
              <w:tabs>
                <w:tab w:val="left" w:pos="1560"/>
              </w:tabs>
              <w:adjustRightInd w:val="0"/>
              <w:spacing w:before="40" w:after="40"/>
              <w:jc w:val="center"/>
              <w:textAlignment w:val="baseline"/>
              <w:rPr>
                <w:rFonts w:ascii="Andalus" w:hAnsi="Andalus" w:cs="Andalus"/>
                <w:color w:val="FF0000"/>
                <w:sz w:val="15"/>
                <w:szCs w:val="15"/>
              </w:rPr>
            </w:pPr>
            <w:r w:rsidRPr="006D6204">
              <w:rPr>
                <w:rFonts w:ascii="Andalus" w:hAnsi="Andalus" w:cs="Andalus"/>
                <w:color w:val="FF0000"/>
                <w:sz w:val="15"/>
                <w:szCs w:val="15"/>
              </w:rPr>
              <w:t>Kec. Linggo Sari Baganti</w:t>
            </w:r>
          </w:p>
        </w:tc>
        <w:tc>
          <w:tcPr>
            <w:tcW w:w="1864" w:type="dxa"/>
            <w:vAlign w:val="center"/>
          </w:tcPr>
          <w:p w:rsidR="007538C0" w:rsidRPr="006D6204" w:rsidRDefault="007538C0" w:rsidP="00A8004A">
            <w:pPr>
              <w:widowControl w:val="0"/>
              <w:tabs>
                <w:tab w:val="left" w:pos="1560"/>
              </w:tabs>
              <w:adjustRightInd w:val="0"/>
              <w:spacing w:before="40" w:after="40"/>
              <w:jc w:val="right"/>
              <w:textAlignment w:val="baseline"/>
              <w:rPr>
                <w:rFonts w:ascii="Andalus" w:hAnsi="Andalus" w:cs="Andalus"/>
                <w:color w:val="FF0000"/>
                <w:sz w:val="15"/>
                <w:szCs w:val="15"/>
              </w:rPr>
            </w:pPr>
          </w:p>
        </w:tc>
      </w:tr>
    </w:tbl>
    <w:p w:rsidR="00312EBD" w:rsidRPr="006D6204" w:rsidRDefault="009E52FF" w:rsidP="009E52FF">
      <w:pPr>
        <w:widowControl w:val="0"/>
        <w:tabs>
          <w:tab w:val="left" w:pos="709"/>
        </w:tabs>
        <w:adjustRightInd w:val="0"/>
        <w:spacing w:after="360"/>
        <w:jc w:val="both"/>
        <w:textAlignment w:val="baseline"/>
        <w:rPr>
          <w:rFonts w:ascii="Andalus" w:hAnsi="Andalus" w:cs="Andalus"/>
          <w:i/>
          <w:color w:val="FF0000"/>
          <w:sz w:val="14"/>
          <w:szCs w:val="14"/>
        </w:rPr>
      </w:pPr>
      <w:r w:rsidRPr="006D6204">
        <w:rPr>
          <w:rFonts w:ascii="Andalus" w:hAnsi="Andalus" w:cs="Andalus"/>
          <w:i/>
          <w:color w:val="FF0000"/>
          <w:sz w:val="14"/>
          <w:szCs w:val="14"/>
        </w:rPr>
        <w:t xml:space="preserve">                    </w:t>
      </w:r>
      <w:r w:rsidR="00312EBD" w:rsidRPr="006D6204">
        <w:rPr>
          <w:rFonts w:ascii="Andalus" w:hAnsi="Andalus" w:cs="Andalus"/>
          <w:i/>
          <w:color w:val="FF0000"/>
          <w:sz w:val="14"/>
          <w:szCs w:val="14"/>
        </w:rPr>
        <w:t xml:space="preserve">Sumber: </w:t>
      </w:r>
      <w:r w:rsidR="00D9267F" w:rsidRPr="006D6204">
        <w:rPr>
          <w:rFonts w:ascii="Andalus" w:hAnsi="Andalus" w:cs="Andalus"/>
          <w:i/>
          <w:color w:val="FF0000"/>
          <w:sz w:val="14"/>
          <w:szCs w:val="14"/>
        </w:rPr>
        <w:t xml:space="preserve">Dinas Kelautan dan Perikanan Kabupaten Pesisir Selatan dan </w:t>
      </w:r>
      <w:r w:rsidR="008420F7" w:rsidRPr="006D6204">
        <w:rPr>
          <w:rFonts w:ascii="Andalus" w:hAnsi="Andalus" w:cs="Andalus"/>
          <w:i/>
          <w:color w:val="FF0000"/>
          <w:sz w:val="14"/>
          <w:szCs w:val="14"/>
        </w:rPr>
        <w:t xml:space="preserve">BPS, </w:t>
      </w:r>
      <w:r w:rsidR="00312EBD" w:rsidRPr="006D6204">
        <w:rPr>
          <w:rFonts w:ascii="Andalus" w:hAnsi="Andalus" w:cs="Andalus"/>
          <w:i/>
          <w:color w:val="FF0000"/>
          <w:sz w:val="14"/>
          <w:szCs w:val="14"/>
        </w:rPr>
        <w:t>Pesisir Selatan Dalam Angka Tahun 201</w:t>
      </w:r>
      <w:r w:rsidR="00D9267F" w:rsidRPr="006D6204">
        <w:rPr>
          <w:rFonts w:ascii="Andalus" w:hAnsi="Andalus" w:cs="Andalus"/>
          <w:i/>
          <w:color w:val="FF0000"/>
          <w:sz w:val="14"/>
          <w:szCs w:val="14"/>
        </w:rPr>
        <w:t>5</w:t>
      </w:r>
    </w:p>
    <w:p w:rsidR="000D3075" w:rsidRPr="006D6204" w:rsidRDefault="000D3075" w:rsidP="007B47AB">
      <w:pPr>
        <w:tabs>
          <w:tab w:val="left" w:pos="180"/>
        </w:tabs>
        <w:spacing w:line="360" w:lineRule="auto"/>
        <w:ind w:left="709" w:firstLine="567"/>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lastRenderedPageBreak/>
        <w:t>Fisiografi wilayah terbentuk dari perpaduan antara patahan pegunungan Bukit Barisan ke arah barat dan proses aluvial marine. Dari sisi geologis daerah ini termasuk sisi pinggir dari Patahan Semangk</w:t>
      </w:r>
      <w:r w:rsidRPr="006D6204">
        <w:rPr>
          <w:rFonts w:ascii="Bookman Old Style" w:hAnsi="Bookman Old Style" w:cs="Andalus"/>
          <w:color w:val="FF0000"/>
          <w:sz w:val="22"/>
          <w:szCs w:val="22"/>
        </w:rPr>
        <w:t>a</w:t>
      </w:r>
      <w:r w:rsidRPr="006D6204">
        <w:rPr>
          <w:rFonts w:ascii="Bookman Old Style" w:hAnsi="Bookman Old Style" w:cs="Andalus"/>
          <w:color w:val="FF0000"/>
          <w:sz w:val="22"/>
          <w:szCs w:val="22"/>
          <w:lang w:val="id-ID"/>
        </w:rPr>
        <w:t xml:space="preserve"> yang membujur dari utara ke selatan. Lahan dengan kemiringan yang terjal dan lahan rawa di sepanjang pantai mendominasi daerah ini. Oleh karena itu, luas daratan yang dapat dibudidayakan relatif sempit sebagaimana yang diungkapkan pada uraian geografis di atas. </w:t>
      </w:r>
    </w:p>
    <w:p w:rsidR="000D3075" w:rsidRPr="006D6204" w:rsidRDefault="000D3075" w:rsidP="007B47AB">
      <w:pPr>
        <w:tabs>
          <w:tab w:val="left" w:pos="180"/>
        </w:tabs>
        <w:spacing w:line="360" w:lineRule="auto"/>
        <w:ind w:left="709" w:firstLine="567"/>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Kondisi fisiografi wilayah seperti ini makin mempersempit lahan budidaya dengan dikeluarkannya Surat Keputusan Menteri Kehutanan dan Perkebunan Nomor: 442/KPTS-II/1999 tanggal 15 Juni 1999</w:t>
      </w:r>
      <w:r w:rsidR="00170F6A" w:rsidRPr="006D6204">
        <w:rPr>
          <w:rFonts w:ascii="Bookman Old Style" w:hAnsi="Bookman Old Style" w:cs="Andalus"/>
          <w:color w:val="FF0000"/>
          <w:sz w:val="22"/>
          <w:szCs w:val="22"/>
        </w:rPr>
        <w:t>, jo Keputusan Menteri Kehutanan Nomor 304/Menhut-II/2011 tanggal 9 Juni</w:t>
      </w:r>
      <w:r w:rsidR="00170F6A" w:rsidRPr="006D6204">
        <w:rPr>
          <w:rFonts w:ascii="Andalus" w:hAnsi="Andalus" w:cs="Andalus"/>
          <w:color w:val="FF0000"/>
          <w:sz w:val="22"/>
          <w:szCs w:val="22"/>
        </w:rPr>
        <w:t xml:space="preserve"> </w:t>
      </w:r>
      <w:r w:rsidR="00170F6A" w:rsidRPr="006D6204">
        <w:rPr>
          <w:rFonts w:ascii="Bookman Old Style" w:hAnsi="Bookman Old Style" w:cs="Andalus"/>
          <w:color w:val="FF0000"/>
          <w:sz w:val="22"/>
          <w:szCs w:val="22"/>
        </w:rPr>
        <w:t>2011</w:t>
      </w:r>
      <w:r w:rsidRPr="006D6204">
        <w:rPr>
          <w:rFonts w:ascii="Bookman Old Style" w:hAnsi="Bookman Old Style" w:cs="Andalus"/>
          <w:color w:val="FF0000"/>
          <w:sz w:val="22"/>
          <w:szCs w:val="22"/>
          <w:lang w:val="id-ID"/>
        </w:rPr>
        <w:t xml:space="preserve"> tentang Penunjukan Kawasan Hutan di Wilayah Provinsi Sumatera Barat. Keputusan tersebut menegaskan luas lahan yang dapat digunakan untuk Areal Penggunaan Lain (</w:t>
      </w:r>
      <w:smartTag w:uri="urn:schemas-microsoft-com:office:smarttags" w:element="stockticker">
        <w:r w:rsidRPr="006D6204">
          <w:rPr>
            <w:rFonts w:ascii="Bookman Old Style" w:hAnsi="Bookman Old Style" w:cs="Andalus"/>
            <w:color w:val="FF0000"/>
            <w:sz w:val="22"/>
            <w:szCs w:val="22"/>
            <w:lang w:val="id-ID"/>
          </w:rPr>
          <w:t>APL</w:t>
        </w:r>
      </w:smartTag>
      <w:r w:rsidRPr="006D6204">
        <w:rPr>
          <w:rFonts w:ascii="Bookman Old Style" w:hAnsi="Bookman Old Style" w:cs="Andalus"/>
          <w:color w:val="FF0000"/>
          <w:sz w:val="22"/>
          <w:szCs w:val="22"/>
          <w:lang w:val="id-ID"/>
        </w:rPr>
        <w:t xml:space="preserve">) atau  budidaya hanya </w:t>
      </w:r>
      <w:r w:rsidR="00170F6A" w:rsidRPr="006D6204">
        <w:rPr>
          <w:rFonts w:ascii="Bookman Old Style" w:hAnsi="Bookman Old Style" w:cs="Andalus"/>
          <w:color w:val="FF0000"/>
          <w:sz w:val="22"/>
          <w:szCs w:val="22"/>
        </w:rPr>
        <w:t>30,64</w:t>
      </w:r>
      <w:r w:rsidR="001F1427" w:rsidRPr="006D6204">
        <w:rPr>
          <w:rFonts w:ascii="Bookman Old Style" w:hAnsi="Bookman Old Style" w:cs="Andalus"/>
          <w:color w:val="FF0000"/>
          <w:sz w:val="22"/>
          <w:szCs w:val="22"/>
          <w:lang w:val="id-ID"/>
        </w:rPr>
        <w:t xml:space="preserve"> </w:t>
      </w:r>
      <w:r w:rsidRPr="006D6204">
        <w:rPr>
          <w:rFonts w:ascii="Bookman Old Style" w:hAnsi="Bookman Old Style" w:cs="Andalus"/>
          <w:color w:val="FF0000"/>
          <w:sz w:val="22"/>
          <w:szCs w:val="22"/>
          <w:lang w:val="id-ID"/>
        </w:rPr>
        <w:t xml:space="preserve">%, sedangkan </w:t>
      </w:r>
      <w:r w:rsidR="00170F6A" w:rsidRPr="006D6204">
        <w:rPr>
          <w:rFonts w:ascii="Bookman Old Style" w:hAnsi="Bookman Old Style" w:cs="Andalus"/>
          <w:color w:val="FF0000"/>
          <w:sz w:val="22"/>
          <w:szCs w:val="22"/>
        </w:rPr>
        <w:t>69,36 %</w:t>
      </w:r>
      <w:r w:rsidRPr="006D6204">
        <w:rPr>
          <w:rFonts w:ascii="Bookman Old Style" w:hAnsi="Bookman Old Style" w:cs="Andalus"/>
          <w:color w:val="FF0000"/>
          <w:sz w:val="22"/>
          <w:szCs w:val="22"/>
          <w:lang w:val="id-ID"/>
        </w:rPr>
        <w:t xml:space="preserve"> merupakan wilayah kehutanan, yang terdiri dari hutan konservasi, hutan lindung, hutan produksi terbatas dan hutan produksi yang tidak dapat dimanfaatkan secara langsung untuk kegiatan ekonomi masyarakat sekitarnya.</w:t>
      </w:r>
    </w:p>
    <w:p w:rsidR="000D3075" w:rsidRPr="006D6204" w:rsidRDefault="000D3075" w:rsidP="007B47AB">
      <w:pPr>
        <w:tabs>
          <w:tab w:val="left" w:pos="180"/>
        </w:tabs>
        <w:spacing w:line="360" w:lineRule="auto"/>
        <w:ind w:left="709" w:firstLine="567"/>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Keadaan  ini mengakibatkan, lahan yang dapat digunakan masyarakat sangatlah terbatas dan berimplikasi pada kegiatan ekonomi masyarakat yang terbatas, khususnya masyarakat yang kehidupannya bersumber dari bercocok tanam dan usaha kehutanan lainnya. Walaupun Keputusan Menteri Kehutanan tersebut pada dasarnya bertujuan baik guna menyelamatkan ekosistem dan kelestarian hutan, namun apabila kebijakan tersebut tidak diikuti dengan kebijakan lain, seperti kompensasi yang semestinya dapat diterima oleh masyarakat sekitar hutan, akhirnya kebijakan ini berakibat paradoks dengan kewajiban negara dalam mensejahterakan masyarakat. Pada saat ini kita telah berupaya menambah luas kawasan budidaya melalui usulan untuk diakomodir di dalam RTRW Provinsi Sumatera Barat yaitu dari 26,19</w:t>
      </w:r>
      <w:r w:rsidR="001F1427" w:rsidRPr="006D6204">
        <w:rPr>
          <w:rFonts w:ascii="Bookman Old Style" w:hAnsi="Bookman Old Style" w:cs="Andalus"/>
          <w:color w:val="FF0000"/>
          <w:sz w:val="22"/>
          <w:szCs w:val="22"/>
          <w:lang w:val="id-ID"/>
        </w:rPr>
        <w:t xml:space="preserve"> </w:t>
      </w:r>
      <w:r w:rsidRPr="006D6204">
        <w:rPr>
          <w:rFonts w:ascii="Bookman Old Style" w:hAnsi="Bookman Old Style" w:cs="Andalus"/>
          <w:color w:val="FF0000"/>
          <w:sz w:val="22"/>
          <w:szCs w:val="22"/>
          <w:lang w:val="id-ID"/>
        </w:rPr>
        <w:t xml:space="preserve">% menjadi </w:t>
      </w:r>
      <w:r w:rsidR="000F5CD0" w:rsidRPr="006D6204">
        <w:rPr>
          <w:rFonts w:ascii="Bookman Old Style" w:hAnsi="Bookman Old Style" w:cs="Andalus"/>
          <w:color w:val="FF0000"/>
          <w:sz w:val="22"/>
          <w:szCs w:val="22"/>
        </w:rPr>
        <w:t>30,64</w:t>
      </w:r>
      <w:r w:rsidR="001F1427" w:rsidRPr="006D6204">
        <w:rPr>
          <w:rFonts w:ascii="Bookman Old Style" w:hAnsi="Bookman Old Style" w:cs="Andalus"/>
          <w:color w:val="FF0000"/>
          <w:sz w:val="22"/>
          <w:szCs w:val="22"/>
          <w:lang w:val="id-ID"/>
        </w:rPr>
        <w:t xml:space="preserve"> </w:t>
      </w:r>
      <w:r w:rsidRPr="006D6204">
        <w:rPr>
          <w:rFonts w:ascii="Bookman Old Style" w:hAnsi="Bookman Old Style" w:cs="Andalus"/>
          <w:color w:val="FF0000"/>
          <w:sz w:val="22"/>
          <w:szCs w:val="22"/>
          <w:lang w:val="id-ID"/>
        </w:rPr>
        <w:t>% (</w:t>
      </w:r>
      <w:r w:rsidR="000F5CD0" w:rsidRPr="006D6204">
        <w:rPr>
          <w:rFonts w:ascii="Bookman Old Style" w:hAnsi="Bookman Old Style" w:cs="Andalus"/>
          <w:color w:val="FF0000"/>
          <w:sz w:val="22"/>
          <w:szCs w:val="22"/>
        </w:rPr>
        <w:t>177.559</w:t>
      </w:r>
      <w:r w:rsidRPr="006D6204">
        <w:rPr>
          <w:rFonts w:ascii="Bookman Old Style" w:hAnsi="Bookman Old Style" w:cs="Andalus"/>
          <w:color w:val="FF0000"/>
          <w:sz w:val="22"/>
          <w:szCs w:val="22"/>
          <w:lang w:val="id-ID"/>
        </w:rPr>
        <w:t xml:space="preserve"> Ha), sedangkan kawasan lindung dari 73,81</w:t>
      </w:r>
      <w:r w:rsidR="001F1427" w:rsidRPr="006D6204">
        <w:rPr>
          <w:rFonts w:ascii="Bookman Old Style" w:hAnsi="Bookman Old Style" w:cs="Andalus"/>
          <w:color w:val="FF0000"/>
          <w:sz w:val="22"/>
          <w:szCs w:val="22"/>
          <w:lang w:val="id-ID"/>
        </w:rPr>
        <w:t xml:space="preserve"> </w:t>
      </w:r>
      <w:r w:rsidRPr="006D6204">
        <w:rPr>
          <w:rFonts w:ascii="Bookman Old Style" w:hAnsi="Bookman Old Style" w:cs="Andalus"/>
          <w:color w:val="FF0000"/>
          <w:sz w:val="22"/>
          <w:szCs w:val="22"/>
          <w:lang w:val="id-ID"/>
        </w:rPr>
        <w:t xml:space="preserve">% menjadi </w:t>
      </w:r>
      <w:r w:rsidR="000F5CD0" w:rsidRPr="006D6204">
        <w:rPr>
          <w:rFonts w:ascii="Bookman Old Style" w:hAnsi="Bookman Old Style" w:cs="Andalus"/>
          <w:color w:val="FF0000"/>
          <w:sz w:val="22"/>
          <w:szCs w:val="22"/>
        </w:rPr>
        <w:t>69,36</w:t>
      </w:r>
      <w:r w:rsidR="001F1427" w:rsidRPr="006D6204">
        <w:rPr>
          <w:rFonts w:ascii="Bookman Old Style" w:hAnsi="Bookman Old Style" w:cs="Andalus"/>
          <w:color w:val="FF0000"/>
          <w:sz w:val="22"/>
          <w:szCs w:val="22"/>
          <w:lang w:val="id-ID"/>
        </w:rPr>
        <w:t xml:space="preserve"> </w:t>
      </w:r>
      <w:r w:rsidRPr="006D6204">
        <w:rPr>
          <w:rFonts w:ascii="Bookman Old Style" w:hAnsi="Bookman Old Style" w:cs="Andalus"/>
          <w:color w:val="FF0000"/>
          <w:sz w:val="22"/>
          <w:szCs w:val="22"/>
          <w:lang w:val="id-ID"/>
        </w:rPr>
        <w:t>% (</w:t>
      </w:r>
      <w:r w:rsidR="000F5CD0" w:rsidRPr="006D6204">
        <w:rPr>
          <w:rFonts w:ascii="Bookman Old Style" w:hAnsi="Bookman Old Style" w:cs="Andalus"/>
          <w:color w:val="FF0000"/>
          <w:sz w:val="22"/>
          <w:szCs w:val="22"/>
        </w:rPr>
        <w:t>401.936</w:t>
      </w:r>
      <w:r w:rsidRPr="006D6204">
        <w:rPr>
          <w:rFonts w:ascii="Bookman Old Style" w:hAnsi="Bookman Old Style" w:cs="Andalus"/>
          <w:color w:val="FF0000"/>
          <w:sz w:val="22"/>
          <w:szCs w:val="22"/>
          <w:lang w:val="id-ID"/>
        </w:rPr>
        <w:t xml:space="preserve"> Ha</w:t>
      </w:r>
      <w:r w:rsidR="000F5CD0" w:rsidRPr="006D6204">
        <w:rPr>
          <w:rFonts w:ascii="Bookman Old Style" w:hAnsi="Bookman Old Style" w:cs="Andalus"/>
          <w:color w:val="FF0000"/>
          <w:sz w:val="22"/>
          <w:szCs w:val="22"/>
        </w:rPr>
        <w:t>).</w:t>
      </w:r>
      <w:r w:rsidRPr="006D6204">
        <w:rPr>
          <w:rFonts w:ascii="Bookman Old Style" w:hAnsi="Bookman Old Style" w:cs="Andalus"/>
          <w:color w:val="FF0000"/>
          <w:sz w:val="22"/>
          <w:szCs w:val="22"/>
          <w:lang w:val="id-ID"/>
        </w:rPr>
        <w:t xml:space="preserve"> Diharapkan dengan bertambahnya luas kawasan budidaya ini dapat meningkatkan kesejahteraan masyarakat </w:t>
      </w:r>
      <w:r w:rsidR="001E4205" w:rsidRPr="006D6204">
        <w:rPr>
          <w:rFonts w:ascii="Bookman Old Style" w:hAnsi="Bookman Old Style" w:cs="Andalus"/>
          <w:color w:val="FF0000"/>
          <w:sz w:val="22"/>
          <w:szCs w:val="22"/>
        </w:rPr>
        <w:t>P</w:t>
      </w:r>
      <w:r w:rsidRPr="006D6204">
        <w:rPr>
          <w:rFonts w:ascii="Bookman Old Style" w:hAnsi="Bookman Old Style" w:cs="Andalus"/>
          <w:color w:val="FF0000"/>
          <w:sz w:val="22"/>
          <w:szCs w:val="22"/>
          <w:lang w:val="id-ID"/>
        </w:rPr>
        <w:t xml:space="preserve">esisir </w:t>
      </w:r>
      <w:r w:rsidR="001E4205" w:rsidRPr="006D6204">
        <w:rPr>
          <w:rFonts w:ascii="Bookman Old Style" w:hAnsi="Bookman Old Style" w:cs="Andalus"/>
          <w:color w:val="FF0000"/>
          <w:sz w:val="22"/>
          <w:szCs w:val="22"/>
        </w:rPr>
        <w:t>S</w:t>
      </w:r>
      <w:r w:rsidRPr="006D6204">
        <w:rPr>
          <w:rFonts w:ascii="Bookman Old Style" w:hAnsi="Bookman Old Style" w:cs="Andalus"/>
          <w:color w:val="FF0000"/>
          <w:sz w:val="22"/>
          <w:szCs w:val="22"/>
          <w:lang w:val="id-ID"/>
        </w:rPr>
        <w:t>elatan.</w:t>
      </w:r>
    </w:p>
    <w:p w:rsidR="00071AD7" w:rsidRPr="006D6204" w:rsidRDefault="000D3075" w:rsidP="007B47AB">
      <w:pPr>
        <w:tabs>
          <w:tab w:val="left" w:pos="180"/>
        </w:tabs>
        <w:spacing w:line="360" w:lineRule="auto"/>
        <w:ind w:left="709" w:firstLine="567"/>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Gambaran fisiografis yang disampaikan di atas selain berimplikasi kepada kondisi perekonomian yang masih belum berkembang dengan optimal, juga mengakibatkan Pesisir Selatan sangat rentan terhadap </w:t>
      </w:r>
      <w:r w:rsidRPr="006D6204">
        <w:rPr>
          <w:rFonts w:ascii="Bookman Old Style" w:hAnsi="Bookman Old Style" w:cs="Andalus"/>
          <w:color w:val="FF0000"/>
          <w:sz w:val="22"/>
          <w:szCs w:val="22"/>
          <w:lang w:val="id-ID"/>
        </w:rPr>
        <w:lastRenderedPageBreak/>
        <w:t>ancaman bencana alam. Bencana alam yang terjadi setiap tahun antara lain gempa bumi, banjir, longsor, gelombang pasang dan angin puting beliung</w:t>
      </w:r>
      <w:r w:rsidR="00071AD7" w:rsidRPr="006D6204">
        <w:rPr>
          <w:rFonts w:ascii="Bookman Old Style" w:hAnsi="Bookman Old Style" w:cs="Andalus"/>
          <w:color w:val="FF0000"/>
          <w:sz w:val="22"/>
          <w:szCs w:val="22"/>
        </w:rPr>
        <w:t xml:space="preserve">. </w:t>
      </w:r>
    </w:p>
    <w:p w:rsidR="000D3075" w:rsidRPr="006D6204" w:rsidRDefault="000D3075" w:rsidP="007B47AB">
      <w:pPr>
        <w:tabs>
          <w:tab w:val="left" w:pos="180"/>
        </w:tabs>
        <w:spacing w:line="360" w:lineRule="auto"/>
        <w:ind w:left="709" w:firstLine="567"/>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Di samping hal di atas, kondisi geografis alam juga menjadi kendala dalam mengembangkan infrastruktur jalan. Jika dilakukan upaya pembukaan jalan baru ke daerah tetangga untuk antisipasi bila terjadi longsor pada jalan poros Padang- Painan, semuanya akan memasuki wilayah kawasan hutan. Sehingga saat ini, Kabupaten Pesisir Selatan hanya memiliki satu jalan poros yang berfungsi sebagai aktivitas penghubung dengan daerah lain. Dengan  keterbatasan infrastruktur seperti ini telah membatasi perkembangan daerah dan juga diperburuk dengan kondisi jalan negara yang mengalami kerusakan di sana sini, sehingga memperlambat arus perjalanan dan biaya tinggi bagi keluar masuk barang produksi daerah.</w:t>
      </w:r>
    </w:p>
    <w:p w:rsidR="008819EE" w:rsidRPr="006D6204" w:rsidRDefault="008819EE" w:rsidP="007B47AB">
      <w:pPr>
        <w:tabs>
          <w:tab w:val="left" w:pos="180"/>
        </w:tabs>
        <w:spacing w:line="360" w:lineRule="auto"/>
        <w:ind w:left="709" w:firstLine="567"/>
        <w:jc w:val="both"/>
        <w:rPr>
          <w:rFonts w:ascii="Andalus" w:hAnsi="Andalus" w:cs="Andalus"/>
          <w:color w:val="FF0000"/>
          <w:sz w:val="22"/>
          <w:szCs w:val="22"/>
        </w:rPr>
      </w:pPr>
    </w:p>
    <w:p w:rsidR="001E4205" w:rsidRPr="009466B1" w:rsidRDefault="001E4205" w:rsidP="00381D8F">
      <w:pPr>
        <w:widowControl w:val="0"/>
        <w:numPr>
          <w:ilvl w:val="1"/>
          <w:numId w:val="27"/>
        </w:numPr>
        <w:tabs>
          <w:tab w:val="clear" w:pos="1440"/>
          <w:tab w:val="num" w:pos="360"/>
          <w:tab w:val="num" w:pos="720"/>
        </w:tabs>
        <w:adjustRightInd w:val="0"/>
        <w:spacing w:line="360" w:lineRule="auto"/>
        <w:ind w:left="709" w:hanging="352"/>
        <w:jc w:val="both"/>
        <w:textAlignment w:val="baseline"/>
        <w:rPr>
          <w:rFonts w:ascii="Bookman Old Style" w:hAnsi="Bookman Old Style" w:cs="Andalus"/>
          <w:b/>
          <w:bCs/>
          <w:sz w:val="22"/>
          <w:szCs w:val="22"/>
          <w:lang w:val="id-ID"/>
        </w:rPr>
      </w:pPr>
      <w:r w:rsidRPr="009466B1">
        <w:rPr>
          <w:rFonts w:ascii="Bookman Old Style" w:hAnsi="Bookman Old Style" w:cs="Andalus"/>
          <w:b/>
          <w:sz w:val="22"/>
          <w:szCs w:val="22"/>
          <w:lang w:val="id-ID"/>
        </w:rPr>
        <w:t>Gambaran</w:t>
      </w:r>
      <w:r w:rsidRPr="009466B1">
        <w:rPr>
          <w:rFonts w:ascii="Bookman Old Style" w:hAnsi="Bookman Old Style" w:cs="Andalus"/>
          <w:b/>
          <w:bCs/>
          <w:sz w:val="22"/>
          <w:szCs w:val="22"/>
          <w:lang w:val="id-ID"/>
        </w:rPr>
        <w:t xml:space="preserve"> Umum Demografis</w:t>
      </w:r>
    </w:p>
    <w:p w:rsidR="001E4205" w:rsidRPr="009466B1" w:rsidRDefault="001E4205" w:rsidP="00381D8F">
      <w:pPr>
        <w:widowControl w:val="0"/>
        <w:numPr>
          <w:ilvl w:val="2"/>
          <w:numId w:val="27"/>
        </w:numPr>
        <w:tabs>
          <w:tab w:val="clear" w:pos="2340"/>
          <w:tab w:val="num" w:pos="993"/>
        </w:tabs>
        <w:adjustRightInd w:val="0"/>
        <w:spacing w:line="360" w:lineRule="auto"/>
        <w:ind w:left="1134" w:hanging="425"/>
        <w:jc w:val="both"/>
        <w:textAlignment w:val="baseline"/>
        <w:rPr>
          <w:rFonts w:ascii="Bookman Old Style" w:hAnsi="Bookman Old Style" w:cs="Andalus"/>
          <w:b/>
          <w:sz w:val="22"/>
          <w:szCs w:val="22"/>
          <w:lang w:val="id-ID"/>
        </w:rPr>
      </w:pPr>
      <w:r w:rsidRPr="009466B1">
        <w:rPr>
          <w:rFonts w:ascii="Bookman Old Style" w:hAnsi="Bookman Old Style" w:cs="Andalus"/>
          <w:b/>
          <w:sz w:val="22"/>
          <w:szCs w:val="22"/>
        </w:rPr>
        <w:t xml:space="preserve">Jumlah </w:t>
      </w:r>
      <w:r w:rsidRPr="009466B1">
        <w:rPr>
          <w:rFonts w:ascii="Bookman Old Style" w:hAnsi="Bookman Old Style" w:cs="Andalus"/>
          <w:b/>
          <w:sz w:val="22"/>
          <w:szCs w:val="22"/>
          <w:lang w:val="id-ID"/>
        </w:rPr>
        <w:t>Penduduk</w:t>
      </w:r>
    </w:p>
    <w:p w:rsidR="007910A5" w:rsidRPr="009466B1" w:rsidRDefault="009F2178" w:rsidP="007910A5">
      <w:pPr>
        <w:tabs>
          <w:tab w:val="left" w:pos="851"/>
        </w:tabs>
        <w:spacing w:line="360" w:lineRule="auto"/>
        <w:ind w:left="993" w:firstLine="708"/>
        <w:jc w:val="both"/>
        <w:rPr>
          <w:rFonts w:ascii="Bookman Old Style" w:hAnsi="Bookman Old Style" w:cs="Andalus"/>
          <w:sz w:val="22"/>
          <w:szCs w:val="22"/>
        </w:rPr>
      </w:pPr>
      <w:r w:rsidRPr="009466B1">
        <w:rPr>
          <w:rFonts w:ascii="Bookman Old Style" w:hAnsi="Bookman Old Style" w:cs="Andalus"/>
          <w:sz w:val="22"/>
          <w:szCs w:val="22"/>
        </w:rPr>
        <w:t>Berdasarkan</w:t>
      </w:r>
      <w:r w:rsidR="001E4205" w:rsidRPr="009466B1">
        <w:rPr>
          <w:rFonts w:ascii="Bookman Old Style" w:hAnsi="Bookman Old Style" w:cs="Andalus"/>
          <w:sz w:val="22"/>
          <w:szCs w:val="22"/>
        </w:rPr>
        <w:t xml:space="preserve"> data </w:t>
      </w:r>
      <w:r w:rsidR="000731BE" w:rsidRPr="009466B1">
        <w:rPr>
          <w:rFonts w:ascii="Bookman Old Style" w:hAnsi="Bookman Old Style" w:cs="Andalus"/>
          <w:sz w:val="22"/>
          <w:szCs w:val="22"/>
          <w:lang w:val="id-ID"/>
        </w:rPr>
        <w:t>Dinas Kependudukan dan Pencatatan Sipil Kabupaten Pesisir Selatan</w:t>
      </w:r>
      <w:r w:rsidR="007910A5" w:rsidRPr="009466B1">
        <w:rPr>
          <w:rFonts w:ascii="Bookman Old Style" w:hAnsi="Bookman Old Style" w:cs="Andalus"/>
          <w:sz w:val="22"/>
          <w:szCs w:val="22"/>
        </w:rPr>
        <w:t xml:space="preserve"> Jumlah Penduduk </w:t>
      </w:r>
      <w:r w:rsidR="001E4205" w:rsidRPr="009466B1">
        <w:rPr>
          <w:rFonts w:ascii="Bookman Old Style" w:hAnsi="Bookman Old Style" w:cs="Andalus"/>
          <w:sz w:val="22"/>
          <w:szCs w:val="22"/>
          <w:lang w:val="id-ID"/>
        </w:rPr>
        <w:t>tahun 20</w:t>
      </w:r>
      <w:r w:rsidR="003F4B55" w:rsidRPr="009466B1">
        <w:rPr>
          <w:rFonts w:ascii="Bookman Old Style" w:hAnsi="Bookman Old Style" w:cs="Andalus"/>
          <w:sz w:val="22"/>
          <w:szCs w:val="22"/>
        </w:rPr>
        <w:t>1</w:t>
      </w:r>
      <w:r w:rsidR="009466B1">
        <w:rPr>
          <w:rFonts w:ascii="Bookman Old Style" w:hAnsi="Bookman Old Style" w:cs="Andalus"/>
          <w:sz w:val="22"/>
          <w:szCs w:val="22"/>
          <w:lang w:val="id-ID"/>
        </w:rPr>
        <w:t>6</w:t>
      </w:r>
      <w:r w:rsidR="001E4205" w:rsidRPr="009466B1">
        <w:rPr>
          <w:rFonts w:ascii="Bookman Old Style" w:hAnsi="Bookman Old Style" w:cs="Andalus"/>
          <w:sz w:val="22"/>
          <w:szCs w:val="22"/>
        </w:rPr>
        <w:t xml:space="preserve"> </w:t>
      </w:r>
      <w:r w:rsidR="001E4205" w:rsidRPr="009466B1">
        <w:rPr>
          <w:rFonts w:ascii="Bookman Old Style" w:hAnsi="Bookman Old Style" w:cs="Andalus"/>
          <w:sz w:val="22"/>
          <w:szCs w:val="22"/>
          <w:lang w:val="id-ID"/>
        </w:rPr>
        <w:t xml:space="preserve"> </w:t>
      </w:r>
      <w:r w:rsidR="007910A5" w:rsidRPr="009466B1">
        <w:rPr>
          <w:rFonts w:ascii="Bookman Old Style" w:hAnsi="Bookman Old Style" w:cs="Andalus"/>
          <w:sz w:val="22"/>
          <w:szCs w:val="22"/>
        </w:rPr>
        <w:t>tercatat</w:t>
      </w:r>
      <w:r w:rsidR="007910A5" w:rsidRPr="006D6204">
        <w:rPr>
          <w:rFonts w:ascii="Bookman Old Style" w:hAnsi="Bookman Old Style" w:cs="Andalus"/>
          <w:color w:val="FF0000"/>
          <w:sz w:val="22"/>
          <w:szCs w:val="22"/>
        </w:rPr>
        <w:t xml:space="preserve"> 545.712 </w:t>
      </w:r>
      <w:r w:rsidR="007910A5" w:rsidRPr="009466B1">
        <w:rPr>
          <w:rFonts w:ascii="Bookman Old Style" w:hAnsi="Bookman Old Style" w:cs="Andalus"/>
          <w:sz w:val="22"/>
          <w:szCs w:val="22"/>
        </w:rPr>
        <w:t>jiwa yang terdiri dari</w:t>
      </w:r>
      <w:r w:rsidR="007910A5" w:rsidRPr="006D6204">
        <w:rPr>
          <w:rFonts w:ascii="Bookman Old Style" w:hAnsi="Bookman Old Style" w:cs="Andalus"/>
          <w:color w:val="FF0000"/>
          <w:sz w:val="22"/>
          <w:szCs w:val="22"/>
        </w:rPr>
        <w:t xml:space="preserve"> 277.584 </w:t>
      </w:r>
      <w:r w:rsidR="007910A5" w:rsidRPr="009466B1">
        <w:rPr>
          <w:rFonts w:ascii="Bookman Old Style" w:hAnsi="Bookman Old Style" w:cs="Andalus"/>
          <w:sz w:val="22"/>
          <w:szCs w:val="22"/>
        </w:rPr>
        <w:t>orang laki-laki dan</w:t>
      </w:r>
      <w:r w:rsidR="007910A5" w:rsidRPr="006D6204">
        <w:rPr>
          <w:rFonts w:ascii="Bookman Old Style" w:hAnsi="Bookman Old Style" w:cs="Andalus"/>
          <w:color w:val="FF0000"/>
          <w:sz w:val="22"/>
          <w:szCs w:val="22"/>
        </w:rPr>
        <w:t xml:space="preserve"> 268.128 </w:t>
      </w:r>
      <w:r w:rsidR="007910A5" w:rsidRPr="009466B1">
        <w:rPr>
          <w:rFonts w:ascii="Bookman Old Style" w:hAnsi="Bookman Old Style" w:cs="Andalus"/>
          <w:sz w:val="22"/>
          <w:szCs w:val="22"/>
        </w:rPr>
        <w:t>orang perempuan.</w:t>
      </w:r>
      <w:r w:rsidR="008E4927" w:rsidRPr="009466B1">
        <w:rPr>
          <w:rFonts w:ascii="Bookman Old Style" w:hAnsi="Bookman Old Style" w:cs="Andalus"/>
          <w:sz w:val="22"/>
          <w:szCs w:val="22"/>
        </w:rPr>
        <w:t xml:space="preserve"> Hal ini dapat dilihat </w:t>
      </w:r>
      <w:r w:rsidR="007910A5" w:rsidRPr="009466B1">
        <w:rPr>
          <w:rFonts w:ascii="Bookman Old Style" w:hAnsi="Bookman Old Style" w:cs="Andalus"/>
          <w:sz w:val="22"/>
          <w:szCs w:val="22"/>
        </w:rPr>
        <w:t>dari tabel I.9</w:t>
      </w:r>
      <w:r w:rsidR="008E4927" w:rsidRPr="009466B1">
        <w:rPr>
          <w:rFonts w:ascii="Bookman Old Style" w:hAnsi="Bookman Old Style" w:cs="Andalus"/>
          <w:sz w:val="22"/>
          <w:szCs w:val="22"/>
        </w:rPr>
        <w:t xml:space="preserve"> berikut:</w:t>
      </w:r>
    </w:p>
    <w:p w:rsidR="00B550B2" w:rsidRPr="009466B1" w:rsidRDefault="00B550B2" w:rsidP="00527648">
      <w:pPr>
        <w:tabs>
          <w:tab w:val="left" w:pos="567"/>
        </w:tabs>
        <w:ind w:firstLine="993"/>
        <w:jc w:val="center"/>
        <w:rPr>
          <w:rFonts w:ascii="Bookman Old Style" w:hAnsi="Bookman Old Style" w:cs="Andalus"/>
          <w:sz w:val="22"/>
          <w:szCs w:val="22"/>
          <w:lang w:val="id-ID"/>
        </w:rPr>
      </w:pPr>
    </w:p>
    <w:p w:rsidR="0022424E" w:rsidRPr="009466B1" w:rsidRDefault="001E4205" w:rsidP="00527648">
      <w:pPr>
        <w:tabs>
          <w:tab w:val="left" w:pos="567"/>
        </w:tabs>
        <w:ind w:firstLine="993"/>
        <w:jc w:val="center"/>
        <w:rPr>
          <w:rFonts w:ascii="Bookman Old Style" w:hAnsi="Bookman Old Style" w:cs="Andalus"/>
          <w:sz w:val="22"/>
          <w:szCs w:val="22"/>
        </w:rPr>
      </w:pPr>
      <w:r w:rsidRPr="009466B1">
        <w:rPr>
          <w:rFonts w:ascii="Bookman Old Style" w:hAnsi="Bookman Old Style" w:cs="Andalus"/>
          <w:sz w:val="22"/>
          <w:szCs w:val="22"/>
          <w:lang w:val="id-ID"/>
        </w:rPr>
        <w:t>Tabel I</w:t>
      </w:r>
      <w:r w:rsidR="00BF0AF0" w:rsidRPr="009466B1">
        <w:rPr>
          <w:rFonts w:ascii="Bookman Old Style" w:hAnsi="Bookman Old Style" w:cs="Andalus"/>
          <w:sz w:val="22"/>
          <w:szCs w:val="22"/>
          <w:lang w:val="id-ID"/>
        </w:rPr>
        <w:t>.</w:t>
      </w:r>
      <w:r w:rsidR="00367D22" w:rsidRPr="009466B1">
        <w:rPr>
          <w:rFonts w:ascii="Bookman Old Style" w:hAnsi="Bookman Old Style" w:cs="Andalus"/>
          <w:sz w:val="22"/>
          <w:szCs w:val="22"/>
          <w:lang w:val="id-ID"/>
        </w:rPr>
        <w:t>9</w:t>
      </w:r>
      <w:r w:rsidRPr="009466B1">
        <w:rPr>
          <w:rFonts w:ascii="Bookman Old Style" w:hAnsi="Bookman Old Style" w:cs="Andalus"/>
          <w:sz w:val="22"/>
          <w:szCs w:val="22"/>
          <w:lang w:val="id-ID"/>
        </w:rPr>
        <w:t>.</w:t>
      </w:r>
    </w:p>
    <w:p w:rsidR="007910A5" w:rsidRPr="009466B1" w:rsidRDefault="007910A5" w:rsidP="00527648">
      <w:pPr>
        <w:tabs>
          <w:tab w:val="left" w:pos="567"/>
        </w:tabs>
        <w:ind w:firstLine="993"/>
        <w:jc w:val="center"/>
        <w:rPr>
          <w:rFonts w:ascii="Bookman Old Style" w:hAnsi="Bookman Old Style" w:cs="Andalus"/>
          <w:sz w:val="22"/>
          <w:szCs w:val="22"/>
        </w:rPr>
      </w:pPr>
      <w:r w:rsidRPr="009466B1">
        <w:rPr>
          <w:rFonts w:ascii="Bookman Old Style" w:hAnsi="Bookman Old Style" w:cs="Andalus"/>
          <w:sz w:val="22"/>
          <w:szCs w:val="22"/>
        </w:rPr>
        <w:t>Komposisi Penduduk</w:t>
      </w:r>
      <w:r w:rsidR="001E4205" w:rsidRPr="009466B1">
        <w:rPr>
          <w:rFonts w:ascii="Bookman Old Style" w:hAnsi="Bookman Old Style" w:cs="Andalus"/>
          <w:sz w:val="22"/>
          <w:szCs w:val="22"/>
          <w:lang w:val="id-ID"/>
        </w:rPr>
        <w:t xml:space="preserve"> Kabupaten Pesisir Selatan </w:t>
      </w:r>
    </w:p>
    <w:p w:rsidR="007910A5" w:rsidRPr="009466B1" w:rsidRDefault="007910A5" w:rsidP="00527648">
      <w:pPr>
        <w:tabs>
          <w:tab w:val="left" w:pos="567"/>
        </w:tabs>
        <w:ind w:firstLine="993"/>
        <w:jc w:val="center"/>
        <w:rPr>
          <w:rFonts w:ascii="Bookman Old Style" w:hAnsi="Bookman Old Style" w:cs="Andalus"/>
          <w:sz w:val="22"/>
          <w:szCs w:val="22"/>
        </w:rPr>
      </w:pPr>
      <w:r w:rsidRPr="009466B1">
        <w:rPr>
          <w:rFonts w:ascii="Bookman Old Style" w:hAnsi="Bookman Old Style" w:cs="Andalus"/>
          <w:sz w:val="22"/>
          <w:szCs w:val="22"/>
        </w:rPr>
        <w:t>Berdasarkan Jenis Kelamin</w:t>
      </w:r>
    </w:p>
    <w:p w:rsidR="001E4205" w:rsidRPr="00CE351B" w:rsidRDefault="0022424E" w:rsidP="00527648">
      <w:pPr>
        <w:tabs>
          <w:tab w:val="left" w:pos="567"/>
        </w:tabs>
        <w:ind w:firstLine="993"/>
        <w:jc w:val="center"/>
        <w:rPr>
          <w:rFonts w:ascii="Bookman Old Style" w:hAnsi="Bookman Old Style" w:cs="Andalus"/>
          <w:color w:val="FF0000"/>
          <w:sz w:val="22"/>
          <w:szCs w:val="22"/>
          <w:lang w:val="id-ID"/>
        </w:rPr>
      </w:pPr>
      <w:r w:rsidRPr="009466B1">
        <w:rPr>
          <w:rFonts w:ascii="Bookman Old Style" w:hAnsi="Bookman Old Style" w:cs="Andalus"/>
          <w:sz w:val="22"/>
          <w:szCs w:val="22"/>
        </w:rPr>
        <w:t>T</w:t>
      </w:r>
      <w:r w:rsidR="001E4205" w:rsidRPr="009466B1">
        <w:rPr>
          <w:rFonts w:ascii="Bookman Old Style" w:hAnsi="Bookman Old Style" w:cs="Andalus"/>
          <w:sz w:val="22"/>
          <w:szCs w:val="22"/>
          <w:lang w:val="id-ID"/>
        </w:rPr>
        <w:t>ahun 20</w:t>
      </w:r>
      <w:r w:rsidR="002B15EB" w:rsidRPr="009466B1">
        <w:rPr>
          <w:rFonts w:ascii="Bookman Old Style" w:hAnsi="Bookman Old Style" w:cs="Andalus"/>
          <w:sz w:val="22"/>
          <w:szCs w:val="22"/>
        </w:rPr>
        <w:t>1</w:t>
      </w:r>
      <w:r w:rsidR="009466B1">
        <w:rPr>
          <w:rFonts w:ascii="Bookman Old Style" w:hAnsi="Bookman Old Style" w:cs="Andalus"/>
          <w:sz w:val="22"/>
          <w:szCs w:val="22"/>
          <w:lang w:val="id-ID"/>
        </w:rPr>
        <w:t>5</w:t>
      </w:r>
      <w:r w:rsidR="00CE488E" w:rsidRPr="009466B1">
        <w:rPr>
          <w:rFonts w:ascii="Bookman Old Style" w:hAnsi="Bookman Old Style" w:cs="Andalus"/>
          <w:sz w:val="22"/>
          <w:szCs w:val="22"/>
          <w:lang w:val="id-ID"/>
        </w:rPr>
        <w:t xml:space="preserve"> </w:t>
      </w:r>
      <w:r w:rsidR="00CE488E" w:rsidRPr="00CE351B">
        <w:rPr>
          <w:rFonts w:ascii="Bookman Old Style" w:hAnsi="Bookman Old Style" w:cs="Andalus"/>
          <w:color w:val="FF0000"/>
          <w:sz w:val="22"/>
          <w:szCs w:val="22"/>
          <w:lang w:val="id-ID"/>
        </w:rPr>
        <w:t xml:space="preserve">- </w:t>
      </w:r>
      <w:r w:rsidR="001E4205" w:rsidRPr="00CE351B">
        <w:rPr>
          <w:rFonts w:ascii="Bookman Old Style" w:hAnsi="Bookman Old Style" w:cs="Andalus"/>
          <w:color w:val="FF0000"/>
          <w:sz w:val="22"/>
          <w:szCs w:val="22"/>
          <w:lang w:val="id-ID"/>
        </w:rPr>
        <w:t>20</w:t>
      </w:r>
      <w:r w:rsidRPr="00CE351B">
        <w:rPr>
          <w:rFonts w:ascii="Bookman Old Style" w:hAnsi="Bookman Old Style" w:cs="Andalus"/>
          <w:color w:val="FF0000"/>
          <w:sz w:val="22"/>
          <w:szCs w:val="22"/>
        </w:rPr>
        <w:t>1</w:t>
      </w:r>
      <w:r w:rsidR="009466B1" w:rsidRPr="00CE351B">
        <w:rPr>
          <w:rFonts w:ascii="Bookman Old Style" w:hAnsi="Bookman Old Style" w:cs="Andalus"/>
          <w:color w:val="FF0000"/>
          <w:sz w:val="22"/>
          <w:szCs w:val="22"/>
          <w:lang w:val="id-ID"/>
        </w:rPr>
        <w:t>6</w:t>
      </w:r>
    </w:p>
    <w:bookmarkStart w:id="0" w:name="OLE_LINK1"/>
    <w:p w:rsidR="00527648" w:rsidRPr="006D6204" w:rsidRDefault="009466B1" w:rsidP="00527648">
      <w:pPr>
        <w:tabs>
          <w:tab w:val="left" w:pos="2977"/>
        </w:tabs>
        <w:spacing w:line="360" w:lineRule="auto"/>
        <w:ind w:firstLine="993"/>
        <w:jc w:val="center"/>
        <w:rPr>
          <w:rFonts w:ascii="Andalus" w:hAnsi="Andalus" w:cs="Andalus"/>
          <w:i/>
          <w:color w:val="FF0000"/>
          <w:sz w:val="16"/>
          <w:szCs w:val="16"/>
        </w:rPr>
      </w:pPr>
      <w:r w:rsidRPr="006D6204">
        <w:rPr>
          <w:rFonts w:ascii="Andalus" w:hAnsi="Andalus" w:cs="Andalus"/>
          <w:color w:val="FF0000"/>
          <w:sz w:val="22"/>
          <w:szCs w:val="22"/>
          <w:lang w:val="id-ID"/>
        </w:rPr>
        <w:object w:dxaOrig="10226" w:dyaOrig="7192">
          <v:shape id="_x0000_i1026" type="#_x0000_t75" style="width:389.25pt;height:186pt" o:ole="">
            <v:imagedata r:id="rId7" o:title=""/>
          </v:shape>
          <o:OLEObject Type="Embed" ProgID="Excel.Sheet.8" ShapeID="_x0000_i1026" DrawAspect="Content" ObjectID="_1548972324" r:id="rId8"/>
        </w:object>
      </w:r>
      <w:bookmarkEnd w:id="0"/>
      <w:r w:rsidR="00527648" w:rsidRPr="006D6204">
        <w:rPr>
          <w:rFonts w:ascii="Andalus" w:hAnsi="Andalus" w:cs="Andalus"/>
          <w:i/>
          <w:color w:val="FF0000"/>
          <w:sz w:val="16"/>
          <w:szCs w:val="16"/>
          <w:lang w:val="id-ID"/>
        </w:rPr>
        <w:t xml:space="preserve">           </w:t>
      </w:r>
    </w:p>
    <w:p w:rsidR="001E4205" w:rsidRPr="009466B1" w:rsidRDefault="001E4205" w:rsidP="001A515C">
      <w:pPr>
        <w:tabs>
          <w:tab w:val="left" w:pos="2977"/>
        </w:tabs>
        <w:ind w:left="1701" w:right="283" w:hanging="708"/>
        <w:rPr>
          <w:rFonts w:ascii="Andalus" w:hAnsi="Andalus" w:cs="Andalus"/>
          <w:i/>
          <w:sz w:val="12"/>
          <w:szCs w:val="12"/>
          <w:lang w:val="id-ID"/>
        </w:rPr>
      </w:pPr>
      <w:r w:rsidRPr="009466B1">
        <w:rPr>
          <w:rFonts w:ascii="Andalus" w:hAnsi="Andalus" w:cs="Andalus"/>
          <w:i/>
          <w:sz w:val="12"/>
          <w:szCs w:val="12"/>
          <w:lang w:val="id-ID"/>
        </w:rPr>
        <w:t xml:space="preserve">Sumber : </w:t>
      </w:r>
      <w:r w:rsidR="00CE488E" w:rsidRPr="009466B1">
        <w:rPr>
          <w:rFonts w:ascii="Andalus" w:hAnsi="Andalus" w:cs="Andalus"/>
          <w:i/>
          <w:sz w:val="12"/>
          <w:szCs w:val="12"/>
          <w:lang w:val="id-ID"/>
        </w:rPr>
        <w:t>Dinas Kependudukan dan Pencatatan Sipil</w:t>
      </w:r>
      <w:r w:rsidR="006D6E14" w:rsidRPr="009466B1">
        <w:rPr>
          <w:rFonts w:ascii="Andalus" w:hAnsi="Andalus" w:cs="Andalus"/>
          <w:i/>
          <w:sz w:val="12"/>
          <w:szCs w:val="12"/>
          <w:lang w:val="id-ID"/>
        </w:rPr>
        <w:t xml:space="preserve"> </w:t>
      </w:r>
      <w:r w:rsidR="009466B1">
        <w:rPr>
          <w:rFonts w:ascii="Andalus" w:hAnsi="Andalus" w:cs="Andalus"/>
          <w:i/>
          <w:sz w:val="12"/>
          <w:szCs w:val="12"/>
        </w:rPr>
        <w:t>Tahun 201</w:t>
      </w:r>
      <w:r w:rsidR="009466B1">
        <w:rPr>
          <w:rFonts w:ascii="Andalus" w:hAnsi="Andalus" w:cs="Andalus"/>
          <w:i/>
          <w:sz w:val="12"/>
          <w:szCs w:val="12"/>
          <w:lang w:val="id-ID"/>
        </w:rPr>
        <w:t>6</w:t>
      </w:r>
    </w:p>
    <w:p w:rsidR="00D15566" w:rsidRPr="009466B1" w:rsidRDefault="00D15566" w:rsidP="001A515C">
      <w:pPr>
        <w:ind w:left="993" w:firstLine="567"/>
        <w:jc w:val="both"/>
        <w:rPr>
          <w:rFonts w:ascii="Andalus" w:hAnsi="Andalus" w:cs="Andalus"/>
          <w:sz w:val="12"/>
          <w:szCs w:val="22"/>
          <w:lang w:val="id-ID"/>
        </w:rPr>
      </w:pPr>
    </w:p>
    <w:p w:rsidR="00C919FA" w:rsidRPr="006D6204" w:rsidRDefault="00C919FA" w:rsidP="005248A8">
      <w:pPr>
        <w:rPr>
          <w:rFonts w:ascii="Andalus" w:hAnsi="Andalus" w:cs="Andalus"/>
          <w:i/>
          <w:color w:val="FF0000"/>
          <w:sz w:val="12"/>
          <w:szCs w:val="12"/>
          <w:lang w:val="id-ID"/>
        </w:rPr>
      </w:pPr>
    </w:p>
    <w:p w:rsidR="009C06A4" w:rsidRPr="009466B1" w:rsidRDefault="008E4927" w:rsidP="009E49CC">
      <w:pPr>
        <w:tabs>
          <w:tab w:val="left" w:pos="709"/>
        </w:tabs>
        <w:spacing w:line="360" w:lineRule="auto"/>
        <w:ind w:left="993" w:firstLine="567"/>
        <w:jc w:val="both"/>
        <w:rPr>
          <w:rFonts w:ascii="Bookman Old Style" w:hAnsi="Bookman Old Style" w:cs="Arabic Typesetting"/>
          <w:sz w:val="22"/>
          <w:szCs w:val="22"/>
        </w:rPr>
      </w:pPr>
      <w:r w:rsidRPr="009466B1">
        <w:rPr>
          <w:rFonts w:ascii="Bookman Old Style" w:hAnsi="Bookman Old Style" w:cs="Andalus"/>
          <w:sz w:val="22"/>
          <w:szCs w:val="22"/>
        </w:rPr>
        <w:lastRenderedPageBreak/>
        <w:t>Berdasarkan tingkat kepadatan penduduk, yang paling padat penduduknya adalah</w:t>
      </w:r>
      <w:r w:rsidRPr="006D6204">
        <w:rPr>
          <w:rFonts w:ascii="Bookman Old Style" w:hAnsi="Bookman Old Style" w:cs="Andalus"/>
          <w:color w:val="FF0000"/>
          <w:sz w:val="22"/>
          <w:szCs w:val="22"/>
        </w:rPr>
        <w:t xml:space="preserve"> </w:t>
      </w:r>
      <w:r w:rsidRPr="009466B1">
        <w:rPr>
          <w:rFonts w:ascii="Bookman Old Style" w:hAnsi="Bookman Old Style" w:cs="Andalus"/>
          <w:sz w:val="22"/>
          <w:szCs w:val="22"/>
        </w:rPr>
        <w:t>Kecamatan</w:t>
      </w:r>
      <w:r w:rsidRPr="006D6204">
        <w:rPr>
          <w:rFonts w:ascii="Bookman Old Style" w:hAnsi="Bookman Old Style" w:cs="Andalus"/>
          <w:color w:val="FF0000"/>
          <w:sz w:val="22"/>
          <w:szCs w:val="22"/>
        </w:rPr>
        <w:t xml:space="preserve"> Bayang </w:t>
      </w:r>
      <w:r w:rsidRPr="009466B1">
        <w:rPr>
          <w:rFonts w:ascii="Bookman Old Style" w:hAnsi="Bookman Old Style" w:cs="Andalus"/>
          <w:sz w:val="22"/>
          <w:szCs w:val="22"/>
        </w:rPr>
        <w:t>dengan</w:t>
      </w:r>
      <w:r w:rsidRPr="006D6204">
        <w:rPr>
          <w:rFonts w:ascii="Bookman Old Style" w:hAnsi="Bookman Old Style" w:cs="Andalus"/>
          <w:color w:val="FF0000"/>
          <w:sz w:val="22"/>
          <w:szCs w:val="22"/>
        </w:rPr>
        <w:t xml:space="preserve"> </w:t>
      </w:r>
      <w:r w:rsidRPr="009466B1">
        <w:rPr>
          <w:rFonts w:ascii="Bookman Old Style" w:hAnsi="Bookman Old Style" w:cs="Andalus"/>
          <w:sz w:val="22"/>
          <w:szCs w:val="22"/>
        </w:rPr>
        <w:t>kepadatan rata-rata</w:t>
      </w:r>
      <w:r w:rsidRPr="006D6204">
        <w:rPr>
          <w:rFonts w:ascii="Bookman Old Style" w:hAnsi="Bookman Old Style" w:cs="Andalus"/>
          <w:color w:val="FF0000"/>
          <w:sz w:val="22"/>
          <w:szCs w:val="22"/>
        </w:rPr>
        <w:t xml:space="preserve"> 618,66 jiwa/Km</w:t>
      </w:r>
      <w:r w:rsidR="009E49CC" w:rsidRPr="006D6204">
        <w:rPr>
          <w:rFonts w:ascii="Arabic Typesetting" w:hAnsi="Arabic Typesetting" w:cs="Arabic Typesetting"/>
          <w:color w:val="FF0000"/>
          <w:sz w:val="22"/>
          <w:szCs w:val="22"/>
        </w:rPr>
        <w:t>²</w:t>
      </w:r>
      <w:r w:rsidR="009E49CC" w:rsidRPr="006D6204">
        <w:rPr>
          <w:rFonts w:ascii="Bookman Old Style" w:hAnsi="Bookman Old Style" w:cs="Andalus"/>
          <w:color w:val="FF0000"/>
          <w:sz w:val="22"/>
          <w:szCs w:val="22"/>
        </w:rPr>
        <w:t xml:space="preserve">. </w:t>
      </w:r>
      <w:r w:rsidR="009E49CC" w:rsidRPr="009466B1">
        <w:rPr>
          <w:rFonts w:ascii="Bookman Old Style" w:hAnsi="Bookman Old Style" w:cs="Andalus"/>
          <w:sz w:val="22"/>
          <w:szCs w:val="22"/>
        </w:rPr>
        <w:t>Sedangkan yang paling jarang penduduknya adalah</w:t>
      </w:r>
      <w:r w:rsidR="009E49CC" w:rsidRPr="006D6204">
        <w:rPr>
          <w:rFonts w:ascii="Bookman Old Style" w:hAnsi="Bookman Old Style" w:cs="Andalus"/>
          <w:color w:val="FF0000"/>
          <w:sz w:val="22"/>
          <w:szCs w:val="22"/>
        </w:rPr>
        <w:t xml:space="preserve"> </w:t>
      </w:r>
      <w:r w:rsidR="009E49CC" w:rsidRPr="009466B1">
        <w:rPr>
          <w:rFonts w:ascii="Bookman Old Style" w:hAnsi="Bookman Old Style" w:cs="Andalus"/>
          <w:sz w:val="22"/>
          <w:szCs w:val="22"/>
        </w:rPr>
        <w:t>Kecamatan</w:t>
      </w:r>
      <w:r w:rsidR="009E49CC" w:rsidRPr="006D6204">
        <w:rPr>
          <w:rFonts w:ascii="Bookman Old Style" w:hAnsi="Bookman Old Style" w:cs="Andalus"/>
          <w:color w:val="FF0000"/>
          <w:sz w:val="22"/>
          <w:szCs w:val="22"/>
        </w:rPr>
        <w:t xml:space="preserve"> IV Nagari Bayang Utara </w:t>
      </w:r>
      <w:r w:rsidR="009E49CC" w:rsidRPr="009466B1">
        <w:rPr>
          <w:rFonts w:ascii="Bookman Old Style" w:hAnsi="Bookman Old Style" w:cs="Andalus"/>
          <w:sz w:val="22"/>
          <w:szCs w:val="22"/>
        </w:rPr>
        <w:t>dengan kepadatan rata-rata</w:t>
      </w:r>
      <w:r w:rsidR="009E49CC" w:rsidRPr="006D6204">
        <w:rPr>
          <w:rFonts w:ascii="Bookman Old Style" w:hAnsi="Bookman Old Style" w:cs="Andalus"/>
          <w:color w:val="FF0000"/>
          <w:sz w:val="22"/>
          <w:szCs w:val="22"/>
        </w:rPr>
        <w:t xml:space="preserve"> 37,68 </w:t>
      </w:r>
      <w:r w:rsidR="009E49CC" w:rsidRPr="009466B1">
        <w:rPr>
          <w:rFonts w:ascii="Bookman Old Style" w:hAnsi="Bookman Old Style" w:cs="Andalus"/>
          <w:sz w:val="22"/>
          <w:szCs w:val="22"/>
        </w:rPr>
        <w:t>jiwa/Km</w:t>
      </w:r>
      <w:r w:rsidR="009E49CC" w:rsidRPr="009466B1">
        <w:rPr>
          <w:rFonts w:ascii="Arabic Typesetting" w:hAnsi="Arabic Typesetting" w:cs="Arabic Typesetting"/>
          <w:sz w:val="22"/>
          <w:szCs w:val="22"/>
        </w:rPr>
        <w:t xml:space="preserve">². </w:t>
      </w:r>
      <w:r w:rsidR="009E49CC" w:rsidRPr="009466B1">
        <w:rPr>
          <w:rFonts w:ascii="Bookman Old Style" w:hAnsi="Bookman Old Style" w:cs="Arabic Typesetting"/>
          <w:sz w:val="22"/>
          <w:szCs w:val="22"/>
        </w:rPr>
        <w:t>Ini dapat dilihat pada tabel I.10</w:t>
      </w:r>
    </w:p>
    <w:p w:rsidR="009C06A4" w:rsidRPr="009466B1" w:rsidRDefault="009C06A4" w:rsidP="009C06A4">
      <w:pPr>
        <w:tabs>
          <w:tab w:val="left" w:pos="709"/>
        </w:tabs>
        <w:ind w:left="992"/>
        <w:jc w:val="center"/>
        <w:rPr>
          <w:rFonts w:ascii="Bookman Old Style" w:hAnsi="Bookman Old Style" w:cs="Arabic Typesetting"/>
          <w:sz w:val="22"/>
          <w:szCs w:val="22"/>
        </w:rPr>
      </w:pPr>
    </w:p>
    <w:p w:rsidR="009C06A4" w:rsidRPr="009466B1" w:rsidRDefault="009C06A4" w:rsidP="009C06A4">
      <w:pPr>
        <w:tabs>
          <w:tab w:val="left" w:pos="709"/>
        </w:tabs>
        <w:ind w:left="992"/>
        <w:jc w:val="center"/>
        <w:rPr>
          <w:rFonts w:ascii="Bookman Old Style" w:hAnsi="Bookman Old Style" w:cs="Arabic Typesetting"/>
          <w:sz w:val="22"/>
          <w:szCs w:val="22"/>
        </w:rPr>
      </w:pPr>
      <w:r w:rsidRPr="009466B1">
        <w:rPr>
          <w:rFonts w:ascii="Bookman Old Style" w:hAnsi="Bookman Old Style" w:cs="Arabic Typesetting"/>
          <w:sz w:val="22"/>
          <w:szCs w:val="22"/>
        </w:rPr>
        <w:t>Tabel I.10</w:t>
      </w:r>
    </w:p>
    <w:p w:rsidR="009C06A4" w:rsidRPr="009466B1" w:rsidRDefault="009C06A4" w:rsidP="009C06A4">
      <w:pPr>
        <w:tabs>
          <w:tab w:val="left" w:pos="709"/>
        </w:tabs>
        <w:ind w:left="992"/>
        <w:jc w:val="center"/>
        <w:rPr>
          <w:rFonts w:ascii="Andalus" w:hAnsi="Andalus" w:cs="Andalus"/>
          <w:sz w:val="12"/>
          <w:szCs w:val="12"/>
          <w:lang w:val="id-ID"/>
        </w:rPr>
      </w:pPr>
      <w:r w:rsidRPr="009466B1">
        <w:rPr>
          <w:rFonts w:ascii="Bookman Old Style" w:hAnsi="Bookman Old Style" w:cs="Arabic Typesetting"/>
          <w:sz w:val="22"/>
          <w:szCs w:val="22"/>
        </w:rPr>
        <w:t>Kepadatan Penduduk Kabupaten Pesisir Selatan Tahun 201</w:t>
      </w:r>
      <w:r w:rsidR="009466B1">
        <w:rPr>
          <w:rFonts w:ascii="Bookman Old Style" w:hAnsi="Bookman Old Style" w:cs="Arabic Typesetting"/>
          <w:sz w:val="22"/>
          <w:szCs w:val="22"/>
          <w:lang w:val="id-ID"/>
        </w:rPr>
        <w:t>6</w:t>
      </w:r>
    </w:p>
    <w:tbl>
      <w:tblPr>
        <w:tblStyle w:val="TableGrid"/>
        <w:tblW w:w="0" w:type="auto"/>
        <w:tblInd w:w="1101" w:type="dxa"/>
        <w:tblLook w:val="04A0"/>
      </w:tblPr>
      <w:tblGrid>
        <w:gridCol w:w="708"/>
        <w:gridCol w:w="3969"/>
        <w:gridCol w:w="3119"/>
      </w:tblGrid>
      <w:tr w:rsidR="009C06A4" w:rsidRPr="006D6204" w:rsidTr="009C06A4">
        <w:tc>
          <w:tcPr>
            <w:tcW w:w="708" w:type="dxa"/>
            <w:shd w:val="clear" w:color="auto" w:fill="B2A1C7" w:themeFill="accent4" w:themeFillTint="99"/>
          </w:tcPr>
          <w:p w:rsidR="009C06A4" w:rsidRPr="006D6204" w:rsidRDefault="009C06A4" w:rsidP="009C06A4">
            <w:pPr>
              <w:spacing w:before="120" w:after="12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No.</w:t>
            </w:r>
          </w:p>
        </w:tc>
        <w:tc>
          <w:tcPr>
            <w:tcW w:w="3969" w:type="dxa"/>
            <w:shd w:val="clear" w:color="auto" w:fill="B2A1C7" w:themeFill="accent4" w:themeFillTint="99"/>
          </w:tcPr>
          <w:p w:rsidR="009C06A4" w:rsidRPr="006D6204" w:rsidRDefault="009C06A4" w:rsidP="009C06A4">
            <w:pPr>
              <w:spacing w:before="120" w:after="12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Kecamatan</w:t>
            </w:r>
          </w:p>
        </w:tc>
        <w:tc>
          <w:tcPr>
            <w:tcW w:w="3119" w:type="dxa"/>
            <w:shd w:val="clear" w:color="auto" w:fill="B2A1C7" w:themeFill="accent4" w:themeFillTint="99"/>
          </w:tcPr>
          <w:p w:rsidR="009C06A4" w:rsidRPr="006D6204" w:rsidRDefault="009C06A4" w:rsidP="009C06A4">
            <w:pPr>
              <w:spacing w:before="120" w:after="12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Kepadatan Penduduk</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1.</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Silaut</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38,57</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2.</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Lunang</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38,36</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3.</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Basa Ampek Balai Tapan</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50,49</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4.</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Ranah Ampek Hulu Tapan</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44,49</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5.</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Pancung Soal</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66,56</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6.</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Airpura</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56,69</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7.</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Linggo Sari Baganti</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165,64</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8.</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Ranah Pesisir</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65,90</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9.</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Lengayang</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113,36</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10.</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Sutera</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139,65</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11.</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Batang Kapas</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122,54</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12.</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IV Jurai</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145,13</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13.</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Bayang</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618,66</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14.</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IV Nagari Bayang Utara</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37,68</w:t>
            </w:r>
          </w:p>
        </w:tc>
      </w:tr>
      <w:tr w:rsidR="009C06A4" w:rsidRPr="006D6204" w:rsidTr="009C06A4">
        <w:tc>
          <w:tcPr>
            <w:tcW w:w="708" w:type="dxa"/>
          </w:tcPr>
          <w:p w:rsidR="009C06A4" w:rsidRPr="006D6204" w:rsidRDefault="009C06A4" w:rsidP="009C06A4">
            <w:pPr>
              <w:spacing w:before="40" w:after="4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15.</w:t>
            </w:r>
          </w:p>
        </w:tc>
        <w:tc>
          <w:tcPr>
            <w:tcW w:w="3969" w:type="dxa"/>
          </w:tcPr>
          <w:p w:rsidR="009C06A4" w:rsidRPr="006D6204" w:rsidRDefault="009C06A4" w:rsidP="009C06A4">
            <w:pPr>
              <w:spacing w:before="40" w:after="40"/>
              <w:rPr>
                <w:rFonts w:ascii="Bookman Old Style" w:hAnsi="Bookman Old Style" w:cs="Andalus"/>
                <w:color w:val="FF0000"/>
                <w:sz w:val="22"/>
                <w:szCs w:val="22"/>
              </w:rPr>
            </w:pPr>
            <w:r w:rsidRPr="006D6204">
              <w:rPr>
                <w:rFonts w:ascii="Bookman Old Style" w:hAnsi="Bookman Old Style" w:cs="Andalus"/>
                <w:color w:val="FF0000"/>
                <w:sz w:val="22"/>
                <w:szCs w:val="22"/>
              </w:rPr>
              <w:t>Koto XI Tarusan</w:t>
            </w:r>
          </w:p>
        </w:tc>
        <w:tc>
          <w:tcPr>
            <w:tcW w:w="3119" w:type="dxa"/>
          </w:tcPr>
          <w:p w:rsidR="009C06A4" w:rsidRPr="006D6204" w:rsidRDefault="009C06A4" w:rsidP="009C06A4">
            <w:pPr>
              <w:spacing w:before="40" w:after="4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134,42</w:t>
            </w:r>
          </w:p>
        </w:tc>
      </w:tr>
      <w:tr w:rsidR="009C06A4" w:rsidRPr="006D6204" w:rsidTr="009C06A4">
        <w:tc>
          <w:tcPr>
            <w:tcW w:w="4677" w:type="dxa"/>
            <w:gridSpan w:val="2"/>
            <w:shd w:val="clear" w:color="auto" w:fill="B2A1C7" w:themeFill="accent4" w:themeFillTint="99"/>
          </w:tcPr>
          <w:p w:rsidR="009C06A4" w:rsidRPr="006D6204" w:rsidRDefault="009C06A4" w:rsidP="009C06A4">
            <w:pPr>
              <w:spacing w:before="120" w:after="120"/>
              <w:jc w:val="center"/>
              <w:rPr>
                <w:rFonts w:ascii="Bookman Old Style" w:hAnsi="Bookman Old Style" w:cs="Andalus"/>
                <w:color w:val="FF0000"/>
                <w:sz w:val="22"/>
                <w:szCs w:val="22"/>
              </w:rPr>
            </w:pPr>
            <w:r w:rsidRPr="006D6204">
              <w:rPr>
                <w:rFonts w:ascii="Bookman Old Style" w:hAnsi="Bookman Old Style" w:cs="Andalus"/>
                <w:color w:val="FF0000"/>
                <w:sz w:val="22"/>
                <w:szCs w:val="22"/>
              </w:rPr>
              <w:t>Rata-Rata</w:t>
            </w:r>
          </w:p>
        </w:tc>
        <w:tc>
          <w:tcPr>
            <w:tcW w:w="3119" w:type="dxa"/>
            <w:shd w:val="clear" w:color="auto" w:fill="B2A1C7" w:themeFill="accent4" w:themeFillTint="99"/>
          </w:tcPr>
          <w:p w:rsidR="009C06A4" w:rsidRPr="006D6204" w:rsidRDefault="009C06A4" w:rsidP="009C06A4">
            <w:pPr>
              <w:spacing w:before="120" w:after="120"/>
              <w:jc w:val="right"/>
              <w:rPr>
                <w:rFonts w:ascii="Bookman Old Style" w:hAnsi="Bookman Old Style" w:cs="Andalus"/>
                <w:color w:val="FF0000"/>
                <w:sz w:val="22"/>
                <w:szCs w:val="22"/>
              </w:rPr>
            </w:pPr>
            <w:r w:rsidRPr="006D6204">
              <w:rPr>
                <w:rFonts w:ascii="Bookman Old Style" w:hAnsi="Bookman Old Style" w:cs="Andalus"/>
                <w:color w:val="FF0000"/>
                <w:sz w:val="22"/>
                <w:szCs w:val="22"/>
              </w:rPr>
              <w:t>94,91</w:t>
            </w:r>
          </w:p>
        </w:tc>
      </w:tr>
    </w:tbl>
    <w:p w:rsidR="009E49CC" w:rsidRPr="006D6204" w:rsidRDefault="009E49CC" w:rsidP="009E49CC">
      <w:pPr>
        <w:tabs>
          <w:tab w:val="left" w:pos="709"/>
        </w:tabs>
        <w:spacing w:line="360" w:lineRule="auto"/>
        <w:ind w:left="993" w:firstLine="567"/>
        <w:jc w:val="both"/>
        <w:rPr>
          <w:rFonts w:ascii="Andalus" w:hAnsi="Andalus" w:cs="Andalus"/>
          <w:i/>
          <w:color w:val="FF0000"/>
          <w:sz w:val="12"/>
          <w:szCs w:val="12"/>
        </w:rPr>
      </w:pPr>
    </w:p>
    <w:p w:rsidR="00A40E31" w:rsidRPr="006D6204" w:rsidRDefault="0082413B" w:rsidP="009C06A4">
      <w:pPr>
        <w:spacing w:line="360" w:lineRule="auto"/>
        <w:ind w:left="993" w:firstLine="567"/>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Berdasarkan struktur usia, komposisi penduduk Kabupaten Pesisir Selatan yang produktif (range usia 20 s/d 54 tahun) hanya sekitar </w:t>
      </w:r>
      <w:r w:rsidR="006D6566" w:rsidRPr="006D6204">
        <w:rPr>
          <w:rFonts w:ascii="Bookman Old Style" w:hAnsi="Bookman Old Style" w:cs="Andalus"/>
          <w:color w:val="FF0000"/>
          <w:sz w:val="22"/>
          <w:szCs w:val="22"/>
          <w:lang w:val="id-ID"/>
        </w:rPr>
        <w:t>5</w:t>
      </w:r>
      <w:r w:rsidR="00A40E31" w:rsidRPr="006D6204">
        <w:rPr>
          <w:rFonts w:ascii="Bookman Old Style" w:hAnsi="Bookman Old Style" w:cs="Andalus"/>
          <w:color w:val="FF0000"/>
          <w:sz w:val="22"/>
          <w:szCs w:val="22"/>
        </w:rPr>
        <w:t>0,71</w:t>
      </w:r>
      <w:r w:rsidR="00721342"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 atau </w:t>
      </w:r>
      <w:r w:rsidR="000013BA" w:rsidRPr="006D6204">
        <w:rPr>
          <w:rFonts w:ascii="Bookman Old Style" w:hAnsi="Bookman Old Style" w:cs="Andalus"/>
          <w:color w:val="FF0000"/>
          <w:sz w:val="22"/>
          <w:szCs w:val="22"/>
        </w:rPr>
        <w:t>2</w:t>
      </w:r>
      <w:r w:rsidR="00A40E31" w:rsidRPr="006D6204">
        <w:rPr>
          <w:rFonts w:ascii="Bookman Old Style" w:hAnsi="Bookman Old Style" w:cs="Andalus"/>
          <w:color w:val="FF0000"/>
          <w:sz w:val="22"/>
          <w:szCs w:val="22"/>
        </w:rPr>
        <w:t>76.737</w:t>
      </w:r>
      <w:r w:rsidRPr="006D6204">
        <w:rPr>
          <w:rFonts w:ascii="Bookman Old Style" w:hAnsi="Bookman Old Style" w:cs="Andalus"/>
          <w:color w:val="FF0000"/>
          <w:sz w:val="22"/>
          <w:szCs w:val="22"/>
          <w:lang w:val="id-ID"/>
        </w:rPr>
        <w:t xml:space="preserve"> jiwa dari total penduduk </w:t>
      </w:r>
      <w:r w:rsidR="006D6566" w:rsidRPr="006D6204">
        <w:rPr>
          <w:rFonts w:ascii="Bookman Old Style" w:hAnsi="Bookman Old Style" w:cs="Andalus"/>
          <w:color w:val="FF0000"/>
          <w:sz w:val="22"/>
          <w:szCs w:val="22"/>
          <w:lang w:val="id-ID"/>
        </w:rPr>
        <w:t>5</w:t>
      </w:r>
      <w:r w:rsidR="00A40E31" w:rsidRPr="006D6204">
        <w:rPr>
          <w:rFonts w:ascii="Bookman Old Style" w:hAnsi="Bookman Old Style" w:cs="Andalus"/>
          <w:color w:val="FF0000"/>
          <w:sz w:val="22"/>
          <w:szCs w:val="22"/>
        </w:rPr>
        <w:t>45.712</w:t>
      </w:r>
      <w:r w:rsidRPr="006D6204">
        <w:rPr>
          <w:rFonts w:ascii="Bookman Old Style" w:hAnsi="Bookman Old Style" w:cs="Andalus"/>
          <w:color w:val="FF0000"/>
          <w:sz w:val="22"/>
          <w:szCs w:val="22"/>
          <w:lang w:val="id-ID"/>
        </w:rPr>
        <w:t xml:space="preserve"> jiwa, sementara usia yang di angga</w:t>
      </w:r>
      <w:r w:rsidR="00721342" w:rsidRPr="006D6204">
        <w:rPr>
          <w:rFonts w:ascii="Bookman Old Style" w:hAnsi="Bookman Old Style" w:cs="Andalus"/>
          <w:color w:val="FF0000"/>
          <w:sz w:val="22"/>
          <w:szCs w:val="22"/>
          <w:lang w:val="id-ID"/>
        </w:rPr>
        <w:t xml:space="preserve">p tidak produktif berjumlah </w:t>
      </w:r>
      <w:r w:rsidR="000013BA" w:rsidRPr="006D6204">
        <w:rPr>
          <w:rFonts w:ascii="Bookman Old Style" w:hAnsi="Bookman Old Style" w:cs="Andalus"/>
          <w:color w:val="FF0000"/>
          <w:sz w:val="22"/>
          <w:szCs w:val="22"/>
        </w:rPr>
        <w:t>4</w:t>
      </w:r>
      <w:r w:rsidR="00A40E31" w:rsidRPr="006D6204">
        <w:rPr>
          <w:rFonts w:ascii="Bookman Old Style" w:hAnsi="Bookman Old Style" w:cs="Andalus"/>
          <w:color w:val="FF0000"/>
          <w:sz w:val="22"/>
          <w:szCs w:val="22"/>
        </w:rPr>
        <w:t>9,29</w:t>
      </w:r>
      <w:r w:rsidR="00721342"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da</w:t>
      </w:r>
      <w:r w:rsidR="00A40E31" w:rsidRPr="006D6204">
        <w:rPr>
          <w:rFonts w:ascii="Bookman Old Style" w:hAnsi="Bookman Old Style" w:cs="Andalus"/>
          <w:color w:val="FF0000"/>
          <w:sz w:val="22"/>
          <w:szCs w:val="22"/>
          <w:lang w:val="id-ID"/>
        </w:rPr>
        <w:t>ri total penduduk atau</w:t>
      </w:r>
      <w:r w:rsidR="00A40E31" w:rsidRPr="006D6204">
        <w:rPr>
          <w:rFonts w:ascii="Bookman Old Style" w:hAnsi="Bookman Old Style" w:cs="Andalus"/>
          <w:color w:val="FF0000"/>
          <w:sz w:val="22"/>
          <w:szCs w:val="22"/>
        </w:rPr>
        <w:t xml:space="preserve"> 268.975</w:t>
      </w:r>
      <w:r w:rsidRPr="006D6204">
        <w:rPr>
          <w:rFonts w:ascii="Bookman Old Style" w:hAnsi="Bookman Old Style" w:cs="Andalus"/>
          <w:color w:val="FF0000"/>
          <w:sz w:val="22"/>
          <w:szCs w:val="22"/>
          <w:lang w:val="id-ID"/>
        </w:rPr>
        <w:t xml:space="preserve"> jiwa. Pada usia yang tidak produktif,  </w:t>
      </w:r>
      <w:r w:rsidR="006D6566" w:rsidRPr="006D6204">
        <w:rPr>
          <w:rFonts w:ascii="Bookman Old Style" w:hAnsi="Bookman Old Style" w:cs="Andalus"/>
          <w:color w:val="FF0000"/>
          <w:sz w:val="22"/>
          <w:szCs w:val="22"/>
          <w:lang w:val="id-ID"/>
        </w:rPr>
        <w:t>3</w:t>
      </w:r>
      <w:r w:rsidR="00F15C86" w:rsidRPr="006D6204">
        <w:rPr>
          <w:rFonts w:ascii="Bookman Old Style" w:hAnsi="Bookman Old Style" w:cs="Andalus"/>
          <w:color w:val="FF0000"/>
          <w:sz w:val="22"/>
          <w:szCs w:val="22"/>
        </w:rPr>
        <w:t>4,5</w:t>
      </w:r>
      <w:r w:rsidR="00A40E31" w:rsidRPr="006D6204">
        <w:rPr>
          <w:rFonts w:ascii="Bookman Old Style" w:hAnsi="Bookman Old Style" w:cs="Andalus"/>
          <w:color w:val="FF0000"/>
          <w:sz w:val="22"/>
          <w:szCs w:val="22"/>
        </w:rPr>
        <w:t>3</w:t>
      </w:r>
      <w:r w:rsidR="00D926B7"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 atau </w:t>
      </w:r>
      <w:r w:rsidR="00A40E31" w:rsidRPr="006D6204">
        <w:rPr>
          <w:rFonts w:ascii="Bookman Old Style" w:hAnsi="Bookman Old Style" w:cs="Andalus"/>
          <w:color w:val="FF0000"/>
          <w:sz w:val="22"/>
          <w:szCs w:val="22"/>
        </w:rPr>
        <w:t xml:space="preserve">188.400 </w:t>
      </w:r>
      <w:r w:rsidRPr="006D6204">
        <w:rPr>
          <w:rFonts w:ascii="Bookman Old Style" w:hAnsi="Bookman Old Style" w:cs="Andalus"/>
          <w:color w:val="FF0000"/>
          <w:sz w:val="22"/>
          <w:szCs w:val="22"/>
          <w:lang w:val="id-ID"/>
        </w:rPr>
        <w:t xml:space="preserve">jiwa berada pada usia sekolah dan </w:t>
      </w:r>
      <w:r w:rsidR="006D6566" w:rsidRPr="006D6204">
        <w:rPr>
          <w:rFonts w:ascii="Bookman Old Style" w:hAnsi="Bookman Old Style" w:cs="Andalus"/>
          <w:color w:val="FF0000"/>
          <w:sz w:val="22"/>
          <w:szCs w:val="22"/>
          <w:lang w:val="id-ID"/>
        </w:rPr>
        <w:t>14,</w:t>
      </w:r>
      <w:r w:rsidR="00A40E31" w:rsidRPr="006D6204">
        <w:rPr>
          <w:rFonts w:ascii="Bookman Old Style" w:hAnsi="Bookman Old Style" w:cs="Andalus"/>
          <w:color w:val="FF0000"/>
          <w:sz w:val="22"/>
          <w:szCs w:val="22"/>
        </w:rPr>
        <w:t>7</w:t>
      </w:r>
      <w:r w:rsidR="00F15C86" w:rsidRPr="006D6204">
        <w:rPr>
          <w:rFonts w:ascii="Bookman Old Style" w:hAnsi="Bookman Old Style" w:cs="Andalus"/>
          <w:color w:val="FF0000"/>
          <w:sz w:val="22"/>
          <w:szCs w:val="22"/>
        </w:rPr>
        <w:t>6</w:t>
      </w:r>
      <w:r w:rsidR="00D926B7"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 atau </w:t>
      </w:r>
      <w:r w:rsidR="00A40E31" w:rsidRPr="006D6204">
        <w:rPr>
          <w:rFonts w:ascii="Bookman Old Style" w:hAnsi="Bookman Old Style" w:cs="Andalus"/>
          <w:color w:val="FF0000"/>
          <w:sz w:val="22"/>
          <w:szCs w:val="22"/>
        </w:rPr>
        <w:t>80.575</w:t>
      </w:r>
      <w:r w:rsidRPr="006D6204">
        <w:rPr>
          <w:rFonts w:ascii="Bookman Old Style" w:hAnsi="Bookman Old Style" w:cs="Andalus"/>
          <w:color w:val="FF0000"/>
          <w:sz w:val="22"/>
          <w:szCs w:val="22"/>
          <w:lang w:val="id-ID"/>
        </w:rPr>
        <w:t xml:space="preserve"> jiwa telah berusia lanjut. Untuk lebih jelasnya komposisi penduduk Kabupaten Pesisir Selatan berdasarkan struktur usia dapat</w:t>
      </w:r>
      <w:r w:rsidR="00A40E31" w:rsidRPr="006D6204">
        <w:rPr>
          <w:rFonts w:ascii="Bookman Old Style" w:hAnsi="Bookman Old Style" w:cs="Andalus"/>
          <w:color w:val="FF0000"/>
          <w:sz w:val="22"/>
          <w:szCs w:val="22"/>
        </w:rPr>
        <w:t xml:space="preserve"> dilihat pada tabel I.1</w:t>
      </w:r>
      <w:r w:rsidR="00BF3010" w:rsidRPr="006D6204">
        <w:rPr>
          <w:rFonts w:ascii="Bookman Old Style" w:hAnsi="Bookman Old Style" w:cs="Andalus"/>
          <w:color w:val="FF0000"/>
          <w:sz w:val="22"/>
          <w:szCs w:val="22"/>
        </w:rPr>
        <w:t>1</w:t>
      </w:r>
      <w:r w:rsidR="00A40E31" w:rsidRPr="006D6204">
        <w:rPr>
          <w:rFonts w:ascii="Bookman Old Style" w:hAnsi="Bookman Old Style" w:cs="Andalus"/>
          <w:color w:val="FF0000"/>
          <w:sz w:val="22"/>
          <w:szCs w:val="22"/>
        </w:rPr>
        <w:t xml:space="preserve"> berikut:</w:t>
      </w:r>
    </w:p>
    <w:p w:rsidR="0060603A" w:rsidRPr="006D6204" w:rsidRDefault="0082413B" w:rsidP="009C06A4">
      <w:pPr>
        <w:spacing w:line="360" w:lineRule="auto"/>
        <w:ind w:left="993" w:firstLine="567"/>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 </w:t>
      </w:r>
    </w:p>
    <w:p w:rsidR="0060603A" w:rsidRPr="006D6204" w:rsidRDefault="0060603A" w:rsidP="00D926B7">
      <w:pPr>
        <w:ind w:firstLine="993"/>
        <w:jc w:val="center"/>
        <w:rPr>
          <w:rFonts w:ascii="Bookman Old Style" w:hAnsi="Bookman Old Style" w:cs="Andalus"/>
          <w:color w:val="FF0000"/>
          <w:sz w:val="22"/>
          <w:szCs w:val="22"/>
        </w:rPr>
      </w:pPr>
    </w:p>
    <w:p w:rsidR="00B5149D" w:rsidRPr="006D6204" w:rsidRDefault="00B5149D" w:rsidP="00D926B7">
      <w:pPr>
        <w:ind w:firstLine="993"/>
        <w:jc w:val="center"/>
        <w:rPr>
          <w:rFonts w:ascii="Bookman Old Style" w:hAnsi="Bookman Old Style" w:cs="Andalus"/>
          <w:color w:val="FF0000"/>
          <w:sz w:val="22"/>
          <w:szCs w:val="22"/>
        </w:rPr>
      </w:pPr>
    </w:p>
    <w:p w:rsidR="00B5149D" w:rsidRPr="006D6204" w:rsidRDefault="00B5149D" w:rsidP="00D926B7">
      <w:pPr>
        <w:ind w:firstLine="993"/>
        <w:jc w:val="center"/>
        <w:rPr>
          <w:rFonts w:ascii="Bookman Old Style" w:hAnsi="Bookman Old Style" w:cs="Andalus"/>
          <w:color w:val="FF0000"/>
          <w:sz w:val="22"/>
          <w:szCs w:val="22"/>
        </w:rPr>
      </w:pPr>
    </w:p>
    <w:p w:rsidR="00B5149D" w:rsidRPr="006D6204" w:rsidRDefault="00B5149D" w:rsidP="00D926B7">
      <w:pPr>
        <w:ind w:firstLine="993"/>
        <w:jc w:val="center"/>
        <w:rPr>
          <w:rFonts w:ascii="Bookman Old Style" w:hAnsi="Bookman Old Style" w:cs="Andalus"/>
          <w:color w:val="FF0000"/>
          <w:sz w:val="22"/>
          <w:szCs w:val="22"/>
        </w:rPr>
      </w:pPr>
    </w:p>
    <w:p w:rsidR="0082413B" w:rsidRPr="006D6204" w:rsidRDefault="0082413B" w:rsidP="00D926B7">
      <w:pPr>
        <w:ind w:firstLine="993"/>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lastRenderedPageBreak/>
        <w:t>Tabel I</w:t>
      </w:r>
      <w:r w:rsidR="00D246A2" w:rsidRPr="006D6204">
        <w:rPr>
          <w:rFonts w:ascii="Bookman Old Style" w:hAnsi="Bookman Old Style" w:cs="Andalus"/>
          <w:color w:val="FF0000"/>
          <w:sz w:val="22"/>
          <w:szCs w:val="22"/>
        </w:rPr>
        <w:t>.</w:t>
      </w:r>
      <w:r w:rsidR="00BF0AF0" w:rsidRPr="006D6204">
        <w:rPr>
          <w:rFonts w:ascii="Bookman Old Style" w:hAnsi="Bookman Old Style" w:cs="Andalus"/>
          <w:color w:val="FF0000"/>
          <w:sz w:val="22"/>
          <w:szCs w:val="22"/>
          <w:lang w:val="id-ID"/>
        </w:rPr>
        <w:t>1</w:t>
      </w:r>
      <w:r w:rsidR="00BF3010" w:rsidRPr="006D6204">
        <w:rPr>
          <w:rFonts w:ascii="Bookman Old Style" w:hAnsi="Bookman Old Style" w:cs="Andalus"/>
          <w:color w:val="FF0000"/>
          <w:sz w:val="22"/>
          <w:szCs w:val="22"/>
        </w:rPr>
        <w:t>1</w:t>
      </w:r>
    </w:p>
    <w:p w:rsidR="001D54DC" w:rsidRPr="006D6204" w:rsidRDefault="0082413B" w:rsidP="00D926B7">
      <w:pPr>
        <w:ind w:firstLine="993"/>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Komposisi Penduduk Menurut Struktur Usia</w:t>
      </w:r>
    </w:p>
    <w:p w:rsidR="0082413B" w:rsidRPr="006D6204" w:rsidRDefault="0082413B" w:rsidP="00D926B7">
      <w:pPr>
        <w:ind w:firstLine="993"/>
        <w:jc w:val="center"/>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di Kabupaten Pesisir Selatan Tahun 20</w:t>
      </w:r>
      <w:r w:rsidR="00720C41" w:rsidRPr="006D6204">
        <w:rPr>
          <w:rFonts w:ascii="Bookman Old Style" w:hAnsi="Bookman Old Style" w:cs="Andalus"/>
          <w:color w:val="FF0000"/>
          <w:sz w:val="22"/>
          <w:szCs w:val="22"/>
        </w:rPr>
        <w:t>1</w:t>
      </w:r>
      <w:r w:rsidR="00A40E31" w:rsidRPr="006D6204">
        <w:rPr>
          <w:rFonts w:ascii="Bookman Old Style" w:hAnsi="Bookman Old Style" w:cs="Andalus"/>
          <w:color w:val="FF0000"/>
          <w:sz w:val="22"/>
          <w:szCs w:val="22"/>
        </w:rPr>
        <w:t>5</w:t>
      </w:r>
    </w:p>
    <w:p w:rsidR="00720C41" w:rsidRPr="006D6204" w:rsidRDefault="00567FEE" w:rsidP="00D926B7">
      <w:pPr>
        <w:ind w:firstLine="993"/>
        <w:jc w:val="center"/>
        <w:rPr>
          <w:rFonts w:ascii="Andalus" w:hAnsi="Andalus" w:cs="Andalus"/>
          <w:i/>
          <w:color w:val="FF0000"/>
          <w:sz w:val="16"/>
          <w:szCs w:val="16"/>
        </w:rPr>
      </w:pPr>
      <w:r w:rsidRPr="006D6204">
        <w:rPr>
          <w:rFonts w:ascii="Andalus" w:hAnsi="Andalus" w:cs="Andalus"/>
          <w:color w:val="FF0000"/>
        </w:rPr>
        <w:object w:dxaOrig="7663" w:dyaOrig="4818">
          <v:shape id="_x0000_i1027" type="#_x0000_t75" style="width:342.75pt;height:178.5pt" o:ole="">
            <v:imagedata r:id="rId9" o:title=""/>
          </v:shape>
          <o:OLEObject Type="Embed" ProgID="Excel.Sheet.8" ShapeID="_x0000_i1027" DrawAspect="Content" ObjectID="_1548972325" r:id="rId10"/>
        </w:object>
      </w:r>
      <w:r w:rsidR="0082413B" w:rsidRPr="006D6204">
        <w:rPr>
          <w:rFonts w:ascii="Andalus" w:hAnsi="Andalus" w:cs="Andalus"/>
          <w:i/>
          <w:color w:val="FF0000"/>
          <w:sz w:val="16"/>
          <w:szCs w:val="16"/>
        </w:rPr>
        <w:t xml:space="preserve"> </w:t>
      </w:r>
    </w:p>
    <w:p w:rsidR="0082413B" w:rsidRPr="006D6204" w:rsidRDefault="00720C41" w:rsidP="00720C41">
      <w:pPr>
        <w:rPr>
          <w:rFonts w:ascii="Andalus" w:hAnsi="Andalus" w:cs="Andalus"/>
          <w:i/>
          <w:color w:val="FF0000"/>
          <w:sz w:val="12"/>
          <w:szCs w:val="12"/>
          <w:lang w:val="id-ID"/>
        </w:rPr>
      </w:pPr>
      <w:r w:rsidRPr="006D6204">
        <w:rPr>
          <w:rFonts w:ascii="Andalus" w:hAnsi="Andalus" w:cs="Andalus"/>
          <w:i/>
          <w:color w:val="FF0000"/>
          <w:sz w:val="12"/>
          <w:szCs w:val="12"/>
        </w:rPr>
        <w:t xml:space="preserve">       </w:t>
      </w:r>
      <w:r w:rsidR="001D54DC" w:rsidRPr="006D6204">
        <w:rPr>
          <w:rFonts w:ascii="Andalus" w:hAnsi="Andalus" w:cs="Andalus"/>
          <w:i/>
          <w:color w:val="FF0000"/>
          <w:sz w:val="12"/>
          <w:szCs w:val="12"/>
        </w:rPr>
        <w:t xml:space="preserve">      </w:t>
      </w:r>
      <w:r w:rsidRPr="006D6204">
        <w:rPr>
          <w:rFonts w:ascii="Andalus" w:hAnsi="Andalus" w:cs="Andalus"/>
          <w:i/>
          <w:color w:val="FF0000"/>
          <w:sz w:val="12"/>
          <w:szCs w:val="12"/>
        </w:rPr>
        <w:t xml:space="preserve">  </w:t>
      </w:r>
      <w:r w:rsidR="00D926B7" w:rsidRPr="006D6204">
        <w:rPr>
          <w:rFonts w:ascii="Andalus" w:hAnsi="Andalus" w:cs="Andalus"/>
          <w:i/>
          <w:color w:val="FF0000"/>
          <w:sz w:val="12"/>
          <w:szCs w:val="12"/>
        </w:rPr>
        <w:t xml:space="preserve">                   </w:t>
      </w:r>
      <w:r w:rsidR="00AC3087" w:rsidRPr="006D6204">
        <w:rPr>
          <w:rFonts w:ascii="Andalus" w:hAnsi="Andalus" w:cs="Andalus"/>
          <w:i/>
          <w:color w:val="FF0000"/>
          <w:sz w:val="12"/>
          <w:szCs w:val="12"/>
        </w:rPr>
        <w:t xml:space="preserve">      </w:t>
      </w:r>
      <w:r w:rsidR="00EE7CB1" w:rsidRPr="006D6204">
        <w:rPr>
          <w:rFonts w:ascii="Andalus" w:hAnsi="Andalus" w:cs="Andalus"/>
          <w:i/>
          <w:color w:val="FF0000"/>
          <w:sz w:val="12"/>
          <w:szCs w:val="12"/>
        </w:rPr>
        <w:t xml:space="preserve">        </w:t>
      </w:r>
      <w:r w:rsidR="0082413B" w:rsidRPr="006D6204">
        <w:rPr>
          <w:rFonts w:ascii="Andalus" w:hAnsi="Andalus" w:cs="Andalus"/>
          <w:i/>
          <w:color w:val="FF0000"/>
          <w:sz w:val="12"/>
          <w:szCs w:val="12"/>
          <w:lang w:val="id-ID"/>
        </w:rPr>
        <w:t xml:space="preserve">Sumber : </w:t>
      </w:r>
      <w:r w:rsidR="000C6237" w:rsidRPr="006D6204">
        <w:rPr>
          <w:rFonts w:ascii="Andalus" w:hAnsi="Andalus" w:cs="Andalus"/>
          <w:i/>
          <w:color w:val="FF0000"/>
          <w:sz w:val="12"/>
          <w:szCs w:val="12"/>
          <w:lang w:val="id-ID"/>
        </w:rPr>
        <w:t>Dinas Kependudukan dan Pencatatan Sipil Kabupaten Pesisir Selatan</w:t>
      </w:r>
      <w:r w:rsidR="0082413B" w:rsidRPr="006D6204">
        <w:rPr>
          <w:rFonts w:ascii="Andalus" w:hAnsi="Andalus" w:cs="Andalus"/>
          <w:i/>
          <w:color w:val="FF0000"/>
          <w:sz w:val="12"/>
          <w:szCs w:val="12"/>
          <w:lang w:val="id-ID"/>
        </w:rPr>
        <w:t>, 20</w:t>
      </w:r>
      <w:r w:rsidRPr="006D6204">
        <w:rPr>
          <w:rFonts w:ascii="Andalus" w:hAnsi="Andalus" w:cs="Andalus"/>
          <w:i/>
          <w:color w:val="FF0000"/>
          <w:sz w:val="12"/>
          <w:szCs w:val="12"/>
        </w:rPr>
        <w:t>1</w:t>
      </w:r>
      <w:r w:rsidR="00E55ED0" w:rsidRPr="006D6204">
        <w:rPr>
          <w:rFonts w:ascii="Andalus" w:hAnsi="Andalus" w:cs="Andalus"/>
          <w:i/>
          <w:color w:val="FF0000"/>
          <w:sz w:val="12"/>
          <w:szCs w:val="12"/>
        </w:rPr>
        <w:t>5</w:t>
      </w:r>
      <w:r w:rsidR="000013BA" w:rsidRPr="006D6204">
        <w:rPr>
          <w:rFonts w:ascii="Andalus" w:hAnsi="Andalus" w:cs="Andalus"/>
          <w:i/>
          <w:color w:val="FF0000"/>
          <w:sz w:val="12"/>
          <w:szCs w:val="12"/>
        </w:rPr>
        <w:t xml:space="preserve"> </w:t>
      </w:r>
    </w:p>
    <w:p w:rsidR="0082413B" w:rsidRPr="006D6204" w:rsidRDefault="0082413B" w:rsidP="0082413B">
      <w:pPr>
        <w:spacing w:line="360" w:lineRule="auto"/>
        <w:ind w:left="1080"/>
        <w:rPr>
          <w:rFonts w:ascii="Andalus" w:hAnsi="Andalus" w:cs="Andalus"/>
          <w:color w:val="FF0000"/>
          <w:sz w:val="10"/>
          <w:szCs w:val="22"/>
          <w:lang w:val="id-ID"/>
        </w:rPr>
      </w:pPr>
    </w:p>
    <w:p w:rsidR="0082413B" w:rsidRPr="006D6204" w:rsidRDefault="0082413B" w:rsidP="0078204B">
      <w:pPr>
        <w:spacing w:line="360" w:lineRule="auto"/>
        <w:ind w:left="993" w:firstLine="567"/>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Jumlah </w:t>
      </w:r>
      <w:r w:rsidR="009C06A4" w:rsidRPr="006D6204">
        <w:rPr>
          <w:rFonts w:ascii="Bookman Old Style" w:hAnsi="Bookman Old Style" w:cs="Andalus"/>
          <w:color w:val="FF0000"/>
          <w:sz w:val="22"/>
          <w:szCs w:val="22"/>
        </w:rPr>
        <w:t xml:space="preserve">kepala keluarga </w:t>
      </w:r>
      <w:r w:rsidRPr="006D6204">
        <w:rPr>
          <w:rFonts w:ascii="Bookman Old Style" w:hAnsi="Bookman Old Style" w:cs="Andalus"/>
          <w:color w:val="FF0000"/>
          <w:sz w:val="22"/>
          <w:szCs w:val="22"/>
          <w:lang w:val="id-ID"/>
        </w:rPr>
        <w:t xml:space="preserve">yang berada di wilayah Kabupaten Pesisir Selatan adalah </w:t>
      </w:r>
      <w:r w:rsidR="009C06A4" w:rsidRPr="006D6204">
        <w:rPr>
          <w:rFonts w:ascii="Bookman Old Style" w:hAnsi="Bookman Old Style" w:cs="Andalus"/>
          <w:color w:val="FF0000"/>
          <w:sz w:val="22"/>
          <w:szCs w:val="22"/>
        </w:rPr>
        <w:t>141.971 KK</w:t>
      </w:r>
      <w:r w:rsidRPr="006D6204">
        <w:rPr>
          <w:rFonts w:ascii="Bookman Old Style" w:hAnsi="Bookman Old Style" w:cs="Andalus"/>
          <w:color w:val="FF0000"/>
          <w:sz w:val="22"/>
          <w:szCs w:val="22"/>
          <w:lang w:val="id-ID"/>
        </w:rPr>
        <w:t xml:space="preserve">, dari total </w:t>
      </w:r>
      <w:r w:rsidR="009C06A4" w:rsidRPr="006D6204">
        <w:rPr>
          <w:rFonts w:ascii="Bookman Old Style" w:hAnsi="Bookman Old Style" w:cs="Andalus"/>
          <w:color w:val="FF0000"/>
          <w:sz w:val="22"/>
          <w:szCs w:val="22"/>
        </w:rPr>
        <w:t>545.712</w:t>
      </w:r>
      <w:r w:rsidRPr="006D6204">
        <w:rPr>
          <w:rFonts w:ascii="Bookman Old Style" w:hAnsi="Bookman Old Style" w:cs="Andalus"/>
          <w:color w:val="FF0000"/>
          <w:sz w:val="22"/>
          <w:szCs w:val="22"/>
          <w:lang w:val="id-ID"/>
        </w:rPr>
        <w:t xml:space="preserve"> jiwa penduduk Kabupaten Pesisir Selatan. </w:t>
      </w:r>
      <w:r w:rsidR="009C06A4" w:rsidRPr="006D6204">
        <w:rPr>
          <w:rFonts w:ascii="Bookman Old Style" w:hAnsi="Bookman Old Style" w:cs="Andalus"/>
          <w:color w:val="FF0000"/>
          <w:sz w:val="22"/>
          <w:szCs w:val="22"/>
        </w:rPr>
        <w:t>KK</w:t>
      </w:r>
      <w:r w:rsidRPr="006D6204">
        <w:rPr>
          <w:rFonts w:ascii="Bookman Old Style" w:hAnsi="Bookman Old Style" w:cs="Andalus"/>
          <w:color w:val="FF0000"/>
          <w:sz w:val="22"/>
          <w:szCs w:val="22"/>
          <w:lang w:val="id-ID"/>
        </w:rPr>
        <w:t xml:space="preserve"> terbanyak berada di Kecamatan </w:t>
      </w:r>
      <w:r w:rsidR="009C06A4" w:rsidRPr="006D6204">
        <w:rPr>
          <w:rFonts w:ascii="Bookman Old Style" w:hAnsi="Bookman Old Style" w:cs="Andalus"/>
          <w:color w:val="FF0000"/>
          <w:sz w:val="22"/>
          <w:szCs w:val="22"/>
        </w:rPr>
        <w:t>Lengayang</w:t>
      </w:r>
      <w:r w:rsidRPr="006D6204">
        <w:rPr>
          <w:rFonts w:ascii="Bookman Old Style" w:hAnsi="Bookman Old Style" w:cs="Andalus"/>
          <w:color w:val="FF0000"/>
          <w:sz w:val="22"/>
          <w:szCs w:val="22"/>
          <w:lang w:val="id-ID"/>
        </w:rPr>
        <w:t xml:space="preserve"> </w:t>
      </w:r>
      <w:r w:rsidR="009C06A4" w:rsidRPr="006D6204">
        <w:rPr>
          <w:rFonts w:ascii="Bookman Old Style" w:hAnsi="Bookman Old Style" w:cs="Andalus"/>
          <w:color w:val="FF0000"/>
          <w:sz w:val="22"/>
          <w:szCs w:val="22"/>
        </w:rPr>
        <w:t>yaitu sebesar 17.767 KK</w:t>
      </w:r>
      <w:r w:rsidRPr="006D6204">
        <w:rPr>
          <w:rFonts w:ascii="Bookman Old Style" w:hAnsi="Bookman Old Style" w:cs="Andalus"/>
          <w:color w:val="FF0000"/>
          <w:sz w:val="22"/>
          <w:szCs w:val="22"/>
          <w:lang w:val="id-ID"/>
        </w:rPr>
        <w:t xml:space="preserve">, dan yang paling sedikit berada pada </w:t>
      </w:r>
      <w:r w:rsidR="00507155" w:rsidRPr="006D6204">
        <w:rPr>
          <w:rFonts w:ascii="Bookman Old Style" w:hAnsi="Bookman Old Style" w:cs="Andalus"/>
          <w:color w:val="FF0000"/>
          <w:sz w:val="22"/>
          <w:szCs w:val="22"/>
        </w:rPr>
        <w:t>K</w:t>
      </w:r>
      <w:r w:rsidRPr="006D6204">
        <w:rPr>
          <w:rFonts w:ascii="Bookman Old Style" w:hAnsi="Bookman Old Style" w:cs="Andalus"/>
          <w:color w:val="FF0000"/>
          <w:sz w:val="22"/>
          <w:szCs w:val="22"/>
          <w:lang w:val="id-ID"/>
        </w:rPr>
        <w:t xml:space="preserve">ecamatan IV Nagari Bayang </w:t>
      </w:r>
      <w:r w:rsidR="00C16B63" w:rsidRPr="006D6204">
        <w:rPr>
          <w:rFonts w:ascii="Bookman Old Style" w:hAnsi="Bookman Old Style" w:cs="Andalus"/>
          <w:color w:val="FF0000"/>
          <w:sz w:val="22"/>
          <w:szCs w:val="22"/>
        </w:rPr>
        <w:t>U</w:t>
      </w:r>
      <w:r w:rsidRPr="006D6204">
        <w:rPr>
          <w:rFonts w:ascii="Bookman Old Style" w:hAnsi="Bookman Old Style" w:cs="Andalus"/>
          <w:color w:val="FF0000"/>
          <w:sz w:val="22"/>
          <w:szCs w:val="22"/>
          <w:lang w:val="id-ID"/>
        </w:rPr>
        <w:t xml:space="preserve">tara </w:t>
      </w:r>
      <w:r w:rsidR="009C06A4" w:rsidRPr="006D6204">
        <w:rPr>
          <w:rFonts w:ascii="Bookman Old Style" w:hAnsi="Bookman Old Style" w:cs="Andalus"/>
          <w:color w:val="FF0000"/>
          <w:sz w:val="22"/>
          <w:szCs w:val="22"/>
        </w:rPr>
        <w:t>sebesar 2.579 KK</w:t>
      </w:r>
      <w:r w:rsidR="00847657" w:rsidRPr="006D6204">
        <w:rPr>
          <w:rFonts w:ascii="Bookman Old Style" w:hAnsi="Bookman Old Style" w:cs="Andalus"/>
          <w:color w:val="FF0000"/>
          <w:sz w:val="22"/>
          <w:szCs w:val="22"/>
          <w:lang w:val="id-ID"/>
        </w:rPr>
        <w:t>.</w:t>
      </w:r>
      <w:r w:rsidRPr="006D6204">
        <w:rPr>
          <w:rFonts w:ascii="Bookman Old Style" w:hAnsi="Bookman Old Style" w:cs="Andalus"/>
          <w:color w:val="FF0000"/>
          <w:sz w:val="22"/>
          <w:szCs w:val="22"/>
          <w:lang w:val="id-ID"/>
        </w:rPr>
        <w:t xml:space="preserve"> Untuk lebih jelasnya jumlah </w:t>
      </w:r>
      <w:r w:rsidR="009C06A4" w:rsidRPr="006D6204">
        <w:rPr>
          <w:rFonts w:ascii="Bookman Old Style" w:hAnsi="Bookman Old Style" w:cs="Andalus"/>
          <w:color w:val="FF0000"/>
          <w:sz w:val="22"/>
          <w:szCs w:val="22"/>
        </w:rPr>
        <w:t>kepala keluarga (KK)</w:t>
      </w:r>
      <w:r w:rsidRPr="006D6204">
        <w:rPr>
          <w:rFonts w:ascii="Bookman Old Style" w:hAnsi="Bookman Old Style" w:cs="Andalus"/>
          <w:color w:val="FF0000"/>
          <w:sz w:val="22"/>
          <w:szCs w:val="22"/>
          <w:lang w:val="id-ID"/>
        </w:rPr>
        <w:t xml:space="preserve"> yang berada di wilayah Kabupaten Pesisir Selatan dapat dilihat pada Tabel I</w:t>
      </w:r>
      <w:r w:rsidR="00D246A2" w:rsidRPr="006D6204">
        <w:rPr>
          <w:rFonts w:ascii="Bookman Old Style" w:hAnsi="Bookman Old Style" w:cs="Andalus"/>
          <w:color w:val="FF0000"/>
          <w:sz w:val="22"/>
          <w:szCs w:val="22"/>
        </w:rPr>
        <w:t>.</w:t>
      </w:r>
      <w:r w:rsidR="00BF0AF0" w:rsidRPr="006D6204">
        <w:rPr>
          <w:rFonts w:ascii="Bookman Old Style" w:hAnsi="Bookman Old Style" w:cs="Andalus"/>
          <w:color w:val="FF0000"/>
          <w:sz w:val="22"/>
          <w:szCs w:val="22"/>
          <w:lang w:val="id-ID"/>
        </w:rPr>
        <w:t>1</w:t>
      </w:r>
      <w:r w:rsidR="00BF3010" w:rsidRPr="006D6204">
        <w:rPr>
          <w:rFonts w:ascii="Bookman Old Style" w:hAnsi="Bookman Old Style" w:cs="Andalus"/>
          <w:color w:val="FF0000"/>
          <w:sz w:val="22"/>
          <w:szCs w:val="22"/>
        </w:rPr>
        <w:t>2</w:t>
      </w:r>
      <w:r w:rsidRPr="006D6204">
        <w:rPr>
          <w:rFonts w:ascii="Bookman Old Style" w:hAnsi="Bookman Old Style" w:cs="Andalus"/>
          <w:color w:val="FF0000"/>
          <w:sz w:val="22"/>
          <w:szCs w:val="22"/>
          <w:lang w:val="id-ID"/>
        </w:rPr>
        <w:t xml:space="preserve"> </w:t>
      </w:r>
      <w:r w:rsidR="00C16B63" w:rsidRPr="006D6204">
        <w:rPr>
          <w:rFonts w:ascii="Bookman Old Style" w:hAnsi="Bookman Old Style" w:cs="Andalus"/>
          <w:color w:val="FF0000"/>
          <w:sz w:val="22"/>
          <w:szCs w:val="22"/>
        </w:rPr>
        <w:t>b</w:t>
      </w:r>
      <w:r w:rsidRPr="006D6204">
        <w:rPr>
          <w:rFonts w:ascii="Bookman Old Style" w:hAnsi="Bookman Old Style" w:cs="Andalus"/>
          <w:color w:val="FF0000"/>
          <w:sz w:val="22"/>
          <w:szCs w:val="22"/>
          <w:lang w:val="id-ID"/>
        </w:rPr>
        <w:t>erikut</w:t>
      </w:r>
      <w:r w:rsidR="00C16B63" w:rsidRPr="006D6204">
        <w:rPr>
          <w:rFonts w:ascii="Bookman Old Style" w:hAnsi="Bookman Old Style" w:cs="Andalus"/>
          <w:color w:val="FF0000"/>
          <w:sz w:val="22"/>
          <w:szCs w:val="22"/>
        </w:rPr>
        <w:t>.</w:t>
      </w:r>
    </w:p>
    <w:p w:rsidR="009C06A4" w:rsidRPr="006D6204" w:rsidRDefault="009C06A4" w:rsidP="005573BA">
      <w:pPr>
        <w:ind w:firstLine="1134"/>
        <w:jc w:val="center"/>
        <w:rPr>
          <w:rFonts w:ascii="Bookman Old Style" w:hAnsi="Bookman Old Style" w:cs="Andalus"/>
          <w:color w:val="FF0000"/>
          <w:sz w:val="22"/>
          <w:szCs w:val="22"/>
        </w:rPr>
      </w:pPr>
    </w:p>
    <w:p w:rsidR="0078204B" w:rsidRPr="006D6204" w:rsidRDefault="0082413B" w:rsidP="005573BA">
      <w:pPr>
        <w:ind w:firstLine="1134"/>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Tabel I</w:t>
      </w:r>
      <w:r w:rsidR="00BF0AF0" w:rsidRPr="006D6204">
        <w:rPr>
          <w:rFonts w:ascii="Bookman Old Style" w:hAnsi="Bookman Old Style" w:cs="Andalus"/>
          <w:color w:val="FF0000"/>
          <w:sz w:val="22"/>
          <w:szCs w:val="22"/>
        </w:rPr>
        <w:t>.</w:t>
      </w:r>
      <w:r w:rsidR="00BF0AF0" w:rsidRPr="006D6204">
        <w:rPr>
          <w:rFonts w:ascii="Bookman Old Style" w:hAnsi="Bookman Old Style" w:cs="Andalus"/>
          <w:color w:val="FF0000"/>
          <w:sz w:val="22"/>
          <w:szCs w:val="22"/>
          <w:lang w:val="id-ID"/>
        </w:rPr>
        <w:t>1</w:t>
      </w:r>
      <w:r w:rsidR="00BF3010" w:rsidRPr="006D6204">
        <w:rPr>
          <w:rFonts w:ascii="Bookman Old Style" w:hAnsi="Bookman Old Style" w:cs="Andalus"/>
          <w:color w:val="FF0000"/>
          <w:sz w:val="22"/>
          <w:szCs w:val="22"/>
        </w:rPr>
        <w:t>2</w:t>
      </w:r>
    </w:p>
    <w:p w:rsidR="005573BA" w:rsidRPr="006D6204" w:rsidRDefault="0082413B" w:rsidP="005573BA">
      <w:pPr>
        <w:ind w:firstLine="1134"/>
        <w:jc w:val="center"/>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 xml:space="preserve">Jumlah </w:t>
      </w:r>
      <w:r w:rsidR="009C06A4" w:rsidRPr="006D6204">
        <w:rPr>
          <w:rFonts w:ascii="Bookman Old Style" w:hAnsi="Bookman Old Style" w:cs="Andalus"/>
          <w:color w:val="FF0000"/>
          <w:sz w:val="22"/>
          <w:szCs w:val="22"/>
        </w:rPr>
        <w:t>Kepala Keluarga</w:t>
      </w:r>
      <w:r w:rsidRPr="006D6204">
        <w:rPr>
          <w:rFonts w:ascii="Bookman Old Style" w:hAnsi="Bookman Old Style" w:cs="Andalus"/>
          <w:color w:val="FF0000"/>
          <w:sz w:val="22"/>
          <w:szCs w:val="22"/>
          <w:lang w:val="id-ID"/>
        </w:rPr>
        <w:t xml:space="preserve"> Per Kecamatan</w:t>
      </w:r>
    </w:p>
    <w:p w:rsidR="0082413B" w:rsidRPr="006D6204" w:rsidRDefault="0082413B" w:rsidP="005573BA">
      <w:pPr>
        <w:ind w:firstLine="1134"/>
        <w:jc w:val="center"/>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 xml:space="preserve">di </w:t>
      </w:r>
      <w:r w:rsidR="00C16B63" w:rsidRPr="006D6204">
        <w:rPr>
          <w:rFonts w:ascii="Bookman Old Style" w:hAnsi="Bookman Old Style" w:cs="Andalus"/>
          <w:color w:val="FF0000"/>
          <w:sz w:val="22"/>
          <w:szCs w:val="22"/>
        </w:rPr>
        <w:t>K</w:t>
      </w:r>
      <w:r w:rsidRPr="006D6204">
        <w:rPr>
          <w:rFonts w:ascii="Bookman Old Style" w:hAnsi="Bookman Old Style" w:cs="Andalus"/>
          <w:color w:val="FF0000"/>
          <w:sz w:val="22"/>
          <w:szCs w:val="22"/>
          <w:lang w:val="id-ID"/>
        </w:rPr>
        <w:t>abupaten Pesisir Selatan Tahun 20</w:t>
      </w:r>
      <w:r w:rsidR="00C16B63" w:rsidRPr="006D6204">
        <w:rPr>
          <w:rFonts w:ascii="Bookman Old Style" w:hAnsi="Bookman Old Style" w:cs="Andalus"/>
          <w:color w:val="FF0000"/>
          <w:sz w:val="22"/>
          <w:szCs w:val="22"/>
        </w:rPr>
        <w:t>1</w:t>
      </w:r>
      <w:r w:rsidR="009C06A4" w:rsidRPr="006D6204">
        <w:rPr>
          <w:rFonts w:ascii="Bookman Old Style" w:hAnsi="Bookman Old Style" w:cs="Andalus"/>
          <w:color w:val="FF0000"/>
          <w:sz w:val="22"/>
          <w:szCs w:val="22"/>
        </w:rPr>
        <w:t>5</w:t>
      </w:r>
    </w:p>
    <w:p w:rsidR="00BB7CB3" w:rsidRPr="006D6204" w:rsidRDefault="00B5149D" w:rsidP="00397053">
      <w:pPr>
        <w:ind w:firstLine="993"/>
        <w:jc w:val="center"/>
        <w:rPr>
          <w:rFonts w:ascii="Andalus" w:hAnsi="Andalus" w:cs="Andalus"/>
          <w:color w:val="FF0000"/>
          <w:sz w:val="22"/>
          <w:szCs w:val="22"/>
        </w:rPr>
      </w:pPr>
      <w:r w:rsidRPr="006D6204">
        <w:rPr>
          <w:rFonts w:ascii="Andalus" w:hAnsi="Andalus" w:cs="Andalus"/>
          <w:color w:val="FF0000"/>
          <w:sz w:val="22"/>
          <w:szCs w:val="22"/>
          <w:lang w:val="id-ID"/>
        </w:rPr>
        <w:object w:dxaOrig="4527" w:dyaOrig="6157">
          <v:shape id="_x0000_i1028" type="#_x0000_t75" style="width:369pt;height:287.25pt" o:ole="">
            <v:imagedata r:id="rId11" o:title=""/>
          </v:shape>
          <o:OLEObject Type="Embed" ProgID="Excel.Sheet.8" ShapeID="_x0000_i1028" DrawAspect="Content" ObjectID="_1548972326" r:id="rId12"/>
        </w:object>
      </w:r>
    </w:p>
    <w:p w:rsidR="0082413B" w:rsidRPr="006D6204" w:rsidRDefault="00BB7CB3" w:rsidP="00397053">
      <w:pPr>
        <w:rPr>
          <w:rFonts w:ascii="Andalus" w:hAnsi="Andalus" w:cs="Andalus"/>
          <w:i/>
          <w:color w:val="FF0000"/>
          <w:sz w:val="12"/>
          <w:szCs w:val="12"/>
        </w:rPr>
      </w:pPr>
      <w:r w:rsidRPr="006D6204">
        <w:rPr>
          <w:rFonts w:ascii="Andalus" w:hAnsi="Andalus" w:cs="Andalus"/>
          <w:color w:val="FF0000"/>
          <w:sz w:val="12"/>
          <w:szCs w:val="12"/>
        </w:rPr>
        <w:lastRenderedPageBreak/>
        <w:t xml:space="preserve">         </w:t>
      </w:r>
      <w:r w:rsidR="00D926B7" w:rsidRPr="006D6204">
        <w:rPr>
          <w:rFonts w:ascii="Andalus" w:hAnsi="Andalus" w:cs="Andalus"/>
          <w:color w:val="FF0000"/>
          <w:sz w:val="12"/>
          <w:szCs w:val="12"/>
        </w:rPr>
        <w:t xml:space="preserve">                     </w:t>
      </w:r>
      <w:r w:rsidR="00397053" w:rsidRPr="006D6204">
        <w:rPr>
          <w:rFonts w:ascii="Andalus" w:hAnsi="Andalus" w:cs="Andalus"/>
          <w:color w:val="FF0000"/>
          <w:sz w:val="12"/>
          <w:szCs w:val="12"/>
        </w:rPr>
        <w:t xml:space="preserve">       </w:t>
      </w:r>
      <w:r w:rsidR="0078204B" w:rsidRPr="006D6204">
        <w:rPr>
          <w:rFonts w:ascii="Andalus" w:hAnsi="Andalus" w:cs="Andalus"/>
          <w:i/>
          <w:color w:val="FF0000"/>
          <w:sz w:val="12"/>
          <w:szCs w:val="12"/>
        </w:rPr>
        <w:t xml:space="preserve"> </w:t>
      </w:r>
      <w:r w:rsidR="009C06A4" w:rsidRPr="006D6204">
        <w:rPr>
          <w:rFonts w:ascii="Andalus" w:hAnsi="Andalus" w:cs="Andalus"/>
          <w:i/>
          <w:color w:val="FF0000"/>
          <w:sz w:val="12"/>
          <w:szCs w:val="12"/>
        </w:rPr>
        <w:t xml:space="preserve">  </w:t>
      </w:r>
      <w:r w:rsidR="0082413B" w:rsidRPr="006D6204">
        <w:rPr>
          <w:rFonts w:ascii="Andalus" w:hAnsi="Andalus" w:cs="Andalus"/>
          <w:i/>
          <w:color w:val="FF0000"/>
          <w:sz w:val="12"/>
          <w:szCs w:val="12"/>
          <w:lang w:val="id-ID"/>
        </w:rPr>
        <w:t xml:space="preserve">Sumber : </w:t>
      </w:r>
      <w:r w:rsidR="009C06A4" w:rsidRPr="006D6204">
        <w:rPr>
          <w:rFonts w:ascii="Andalus" w:hAnsi="Andalus" w:cs="Andalus"/>
          <w:i/>
          <w:color w:val="FF0000"/>
          <w:sz w:val="12"/>
          <w:szCs w:val="12"/>
        </w:rPr>
        <w:t>Dinas Kependudukan dan Pencatatan Sipil Kabupaten Pesisir Selatan Tahun 2015</w:t>
      </w:r>
      <w:r w:rsidR="00514EC6" w:rsidRPr="006D6204">
        <w:rPr>
          <w:rFonts w:ascii="Andalus" w:hAnsi="Andalus" w:cs="Andalus"/>
          <w:i/>
          <w:color w:val="FF0000"/>
          <w:sz w:val="12"/>
          <w:szCs w:val="12"/>
        </w:rPr>
        <w:t xml:space="preserve"> </w:t>
      </w:r>
    </w:p>
    <w:p w:rsidR="006D6E14" w:rsidRPr="006D6204" w:rsidRDefault="0082413B" w:rsidP="006D6E14">
      <w:pPr>
        <w:spacing w:line="360" w:lineRule="auto"/>
        <w:ind w:left="993" w:firstLine="567"/>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 xml:space="preserve">Berdasarkan data BPS hanya </w:t>
      </w:r>
      <w:r w:rsidR="00A8466D" w:rsidRPr="006D6204">
        <w:rPr>
          <w:rFonts w:ascii="Bookman Old Style" w:hAnsi="Bookman Old Style" w:cs="Andalus"/>
          <w:color w:val="FF0000"/>
          <w:sz w:val="22"/>
          <w:szCs w:val="22"/>
        </w:rPr>
        <w:t>3,81</w:t>
      </w:r>
      <w:r w:rsidR="006E787D"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 masyarakat Pesisir Selatan yang memiliki pandidikan diploma dan sarjana, hal ini sangat sedikit jika dibandingkan dengan total keseluruhan masyarakat Pesisir Selatan. Pendidikan juga merupakan salah satu penyokong pembangunan daerah, dengan banyaknya tenaga-tenaga ahli yang terdidik tentu akan dapat merubah pola pikir masyarakat dalam berbagai sektor. </w:t>
      </w:r>
      <w:r w:rsidR="006D6E14" w:rsidRPr="006D6204">
        <w:rPr>
          <w:rFonts w:ascii="Bookman Old Style" w:hAnsi="Bookman Old Style" w:cs="Andalus"/>
          <w:color w:val="FF0000"/>
          <w:sz w:val="22"/>
          <w:szCs w:val="22"/>
          <w:lang w:val="id-ID"/>
        </w:rPr>
        <w:t>Ini dapat dilihat pada gambar I.</w:t>
      </w:r>
      <w:r w:rsidR="00BF3010" w:rsidRPr="006D6204">
        <w:rPr>
          <w:rFonts w:ascii="Bookman Old Style" w:hAnsi="Bookman Old Style" w:cs="Andalus"/>
          <w:color w:val="FF0000"/>
          <w:sz w:val="22"/>
          <w:szCs w:val="22"/>
        </w:rPr>
        <w:t>1</w:t>
      </w:r>
      <w:r w:rsidR="006D6E14" w:rsidRPr="006D6204">
        <w:rPr>
          <w:rFonts w:ascii="Bookman Old Style" w:hAnsi="Bookman Old Style" w:cs="Andalus"/>
          <w:color w:val="FF0000"/>
          <w:sz w:val="22"/>
          <w:szCs w:val="22"/>
          <w:lang w:val="id-ID"/>
        </w:rPr>
        <w:t>. dibawah ini</w:t>
      </w:r>
      <w:r w:rsidR="00F66978" w:rsidRPr="006D6204">
        <w:rPr>
          <w:rFonts w:ascii="Bookman Old Style" w:hAnsi="Bookman Old Style" w:cs="Andalus"/>
          <w:color w:val="FF0000"/>
          <w:sz w:val="22"/>
          <w:szCs w:val="22"/>
        </w:rPr>
        <w:t>.</w:t>
      </w:r>
    </w:p>
    <w:p w:rsidR="0002341C" w:rsidRPr="006D6204" w:rsidRDefault="0002341C" w:rsidP="000E20D7">
      <w:pPr>
        <w:ind w:left="993" w:right="850" w:firstLine="850"/>
        <w:jc w:val="center"/>
        <w:rPr>
          <w:rFonts w:ascii="Bookman Old Style" w:hAnsi="Bookman Old Style" w:cs="Andalus"/>
          <w:color w:val="FF0000"/>
          <w:sz w:val="22"/>
          <w:szCs w:val="22"/>
        </w:rPr>
      </w:pPr>
    </w:p>
    <w:p w:rsidR="0078204B" w:rsidRPr="006D6204" w:rsidRDefault="0082413B" w:rsidP="000E20D7">
      <w:pPr>
        <w:ind w:left="993" w:right="850" w:firstLine="850"/>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Gambar I</w:t>
      </w:r>
      <w:r w:rsidR="00D246A2" w:rsidRPr="006D6204">
        <w:rPr>
          <w:rFonts w:ascii="Bookman Old Style" w:hAnsi="Bookman Old Style" w:cs="Andalus"/>
          <w:color w:val="FF0000"/>
          <w:sz w:val="22"/>
          <w:szCs w:val="22"/>
        </w:rPr>
        <w:t>.</w:t>
      </w:r>
      <w:r w:rsidR="00BF3010" w:rsidRPr="006D6204">
        <w:rPr>
          <w:rFonts w:ascii="Bookman Old Style" w:hAnsi="Bookman Old Style" w:cs="Andalus"/>
          <w:color w:val="FF0000"/>
          <w:sz w:val="22"/>
          <w:szCs w:val="22"/>
        </w:rPr>
        <w:t>1</w:t>
      </w:r>
    </w:p>
    <w:p w:rsidR="006B5ECF" w:rsidRPr="006D6204" w:rsidRDefault="0082413B" w:rsidP="000E20D7">
      <w:pPr>
        <w:ind w:right="850" w:firstLine="1843"/>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Komposisi Penduduk </w:t>
      </w:r>
      <w:r w:rsidR="006B5ECF" w:rsidRPr="006D6204">
        <w:rPr>
          <w:rFonts w:ascii="Bookman Old Style" w:hAnsi="Bookman Old Style" w:cs="Andalus"/>
          <w:color w:val="FF0000"/>
          <w:sz w:val="22"/>
          <w:szCs w:val="22"/>
        </w:rPr>
        <w:t>Menurut</w:t>
      </w:r>
      <w:r w:rsidRPr="006D6204">
        <w:rPr>
          <w:rFonts w:ascii="Bookman Old Style" w:hAnsi="Bookman Old Style" w:cs="Andalus"/>
          <w:color w:val="FF0000"/>
          <w:sz w:val="22"/>
          <w:szCs w:val="22"/>
          <w:lang w:val="id-ID"/>
        </w:rPr>
        <w:t xml:space="preserve"> Tingkat Pendidikan</w:t>
      </w:r>
    </w:p>
    <w:p w:rsidR="0082413B" w:rsidRPr="006D6204" w:rsidRDefault="0082413B" w:rsidP="00397053">
      <w:pPr>
        <w:ind w:right="850" w:firstLine="1843"/>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di </w:t>
      </w:r>
      <w:r w:rsidR="0078204B" w:rsidRPr="006D6204">
        <w:rPr>
          <w:rFonts w:ascii="Bookman Old Style" w:hAnsi="Bookman Old Style" w:cs="Andalus"/>
          <w:color w:val="FF0000"/>
          <w:sz w:val="22"/>
          <w:szCs w:val="22"/>
        </w:rPr>
        <w:t>K</w:t>
      </w:r>
      <w:r w:rsidRPr="006D6204">
        <w:rPr>
          <w:rFonts w:ascii="Bookman Old Style" w:hAnsi="Bookman Old Style" w:cs="Andalus"/>
          <w:color w:val="FF0000"/>
          <w:sz w:val="22"/>
          <w:szCs w:val="22"/>
          <w:lang w:val="id-ID"/>
        </w:rPr>
        <w:t>abupaten Pesisir Selatan Tahun 201</w:t>
      </w:r>
      <w:r w:rsidR="00397053" w:rsidRPr="006D6204">
        <w:rPr>
          <w:rFonts w:ascii="Bookman Old Style" w:hAnsi="Bookman Old Style" w:cs="Andalus"/>
          <w:color w:val="FF0000"/>
          <w:sz w:val="22"/>
          <w:szCs w:val="22"/>
        </w:rPr>
        <w:t>4</w:t>
      </w:r>
    </w:p>
    <w:p w:rsidR="00F66978" w:rsidRPr="006D6204" w:rsidRDefault="00233276" w:rsidP="00397053">
      <w:pPr>
        <w:ind w:firstLine="993"/>
        <w:jc w:val="center"/>
        <w:rPr>
          <w:rFonts w:ascii="Andalus" w:hAnsi="Andalus" w:cs="Andalus"/>
          <w:i/>
          <w:color w:val="FF0000"/>
          <w:sz w:val="16"/>
          <w:szCs w:val="16"/>
        </w:rPr>
      </w:pPr>
      <w:r>
        <w:rPr>
          <w:rFonts w:ascii="Andalus" w:hAnsi="Andalus" w:cs="Andalus"/>
          <w:i/>
          <w:color w:val="FF0000"/>
          <w:sz w:val="16"/>
          <w:szCs w:val="16"/>
          <w:lang w:val="id-ID"/>
        </w:rPr>
      </w:r>
      <w:r w:rsidRPr="00233276">
        <w:rPr>
          <w:rFonts w:ascii="Andalus" w:hAnsi="Andalus" w:cs="Andalus"/>
          <w:i/>
          <w:color w:val="FF0000"/>
          <w:sz w:val="16"/>
          <w:szCs w:val="16"/>
          <w:lang w:val="id-ID"/>
        </w:rPr>
        <w:pict>
          <v:group id="_x0000_s1030" editas="canvas" style="width:287.3pt;height:142.3pt;mso-position-horizontal-relative:char;mso-position-vertical-relative:line" coordorigin=",57" coordsize="5746,2846">
            <o:lock v:ext="edit" aspectratio="t"/>
            <v:shape id="_x0000_s1029" type="#_x0000_t75" style="position:absolute;top:57;width:5746;height:2846" o:preferrelative="f" filled="t" fillcolor="white [3201]" stroked="t" strokecolor="#8064a2 [3207]" strokeweight="5pt">
              <v:fill o:detectmouseclick="t"/>
              <v:stroke linestyle="thickThin"/>
              <v:shadow color="#868686"/>
              <v:path o:extrusionok="t" o:connecttype="none"/>
              <o:lock v:ext="edit" text="t"/>
            </v:shape>
            <v:rect id="_x0000_s1032" style="position:absolute;left:1277;top:501;width:4315;height:1579" stroked="f"/>
            <v:line id="_x0000_s1033" style="position:absolute" from="1343,1557" to="5657,1558" strokeweight="0"/>
            <v:line id="_x0000_s1034" style="position:absolute" from="1343,996" to="5657,997" strokeweight="0"/>
            <v:line id="_x0000_s1035" style="position:absolute" from="1343,435" to="5657,436" strokeweight="0"/>
            <v:rect id="_x0000_s1036" style="position:absolute;left:1344;top:436;width:4314;height:1682" filled="f" strokecolor="gray" strokeweight="36e-5mm"/>
            <v:rect id="_x0000_s1040" style="position:absolute;left:2716;top:1212;width:443;height:906" fillcolor="#b2a1c7 [1943]" strokecolor="#b2a1c7 [1943]" strokeweight="1pt">
              <v:fill color2="#e5dfec [663]" angle="-45" focus="-50%" type="gradient"/>
              <v:shadow on="t" type="perspective" color="#3f3151 [1607]" opacity=".5" offset="1pt" offset2="-3pt"/>
            </v:rect>
            <v:rect id="_x0000_s1041" style="position:absolute;left:3843;top:1365;width:430;height:787" fillcolor="#b2a1c7 [1943]" strokecolor="#b2a1c7 [1943]" strokeweight="1pt">
              <v:fill color2="#e5dfec [663]" angle="-45" focus="-50%" type="gradient"/>
              <v:shadow on="t" type="perspective" color="#3f3151 [1607]" opacity=".5" offset="1pt" offset2="-3pt"/>
            </v:rect>
            <v:rect id="_x0000_s1042" style="position:absolute;left:4810;top:1894;width:443;height:224" fillcolor="#b2a1c7 [1943]" strokecolor="#b2a1c7 [1943]" strokeweight="1pt">
              <v:fill color2="#e5dfec [663]" angle="-45" focus="-50%" type="gradient"/>
              <v:shadow on="t" type="perspective" color="#3f3151 [1607]" opacity=".5" offset="1pt" offset2="-3pt"/>
            </v:rect>
            <v:line id="_x0000_s1043" style="position:absolute" from="1343,435" to="1344,2118" strokeweight="0"/>
            <v:line id="_x0000_s1044" style="position:absolute" from="1277,2118" to="1343,2119" strokeweight="0"/>
            <v:line id="_x0000_s1045" style="position:absolute" from="1277,1557" to="1343,1558" strokeweight="0"/>
            <v:line id="_x0000_s1046" style="position:absolute" from="1277,996" to="1343,997" strokeweight="0"/>
            <v:line id="_x0000_s1047" style="position:absolute;flip:x" from="1343,436" to="5657,437" strokeweight="0"/>
            <v:line id="_x0000_s1048" style="position:absolute" from="1343,2118" to="5657,2119" strokeweight="0"/>
            <v:rect id="_x0000_s1050" style="position:absolute;left:469;top:1454;width:636;height:207" filled="f" stroked="f">
              <v:textbox style="mso-next-textbox:#_x0000_s1050;mso-fit-shape-to-text:t" inset="0,0,0,0">
                <w:txbxContent>
                  <w:p w:rsidR="00567FEE" w:rsidRDefault="00567FEE" w:rsidP="002F458C">
                    <w:r>
                      <w:rPr>
                        <w:rFonts w:ascii="Arial" w:hAnsi="Arial" w:cs="Arial"/>
                        <w:color w:val="000000"/>
                        <w:sz w:val="18"/>
                        <w:szCs w:val="18"/>
                      </w:rPr>
                      <w:t>50.000</w:t>
                    </w:r>
                  </w:p>
                </w:txbxContent>
              </v:textbox>
            </v:rect>
            <v:rect id="_x0000_s1051" style="position:absolute;left:352;top:893;width:753;height:207" filled="f" stroked="f">
              <v:textbox style="mso-next-textbox:#_x0000_s1051;mso-fit-shape-to-text:t" inset="0,0,0,0">
                <w:txbxContent>
                  <w:p w:rsidR="00567FEE" w:rsidRDefault="00567FEE" w:rsidP="002F458C">
                    <w:r>
                      <w:rPr>
                        <w:rFonts w:ascii="Arial" w:hAnsi="Arial" w:cs="Arial"/>
                        <w:color w:val="000000"/>
                        <w:sz w:val="18"/>
                        <w:szCs w:val="18"/>
                      </w:rPr>
                      <w:t>100.000</w:t>
                    </w:r>
                  </w:p>
                </w:txbxContent>
              </v:textbox>
            </v:rect>
            <v:rect id="_x0000_s1052" style="position:absolute;left:352;top:332;width:753;height:207" filled="f" stroked="f">
              <v:textbox style="mso-next-textbox:#_x0000_s1052;mso-fit-shape-to-text:t" inset="0,0,0,0">
                <w:txbxContent>
                  <w:p w:rsidR="00567FEE" w:rsidRDefault="00567FEE" w:rsidP="002F458C">
                    <w:r>
                      <w:rPr>
                        <w:rFonts w:ascii="Arial" w:hAnsi="Arial" w:cs="Arial"/>
                        <w:color w:val="000000"/>
                        <w:sz w:val="18"/>
                        <w:szCs w:val="18"/>
                      </w:rPr>
                      <w:t>150.000</w:t>
                    </w:r>
                  </w:p>
                </w:txbxContent>
              </v:textbox>
            </v:rect>
            <v:line id="_x0000_s1053" style="position:absolute" from="495,2576" to="5657,2577" strokeweight="0"/>
            <v:line id="_x0000_s1054" style="position:absolute" from="495,2828" to="5657,2829" strokeweight="0"/>
            <v:line id="_x0000_s1056" style="position:absolute" from="495,2576" to="496,2828" strokeweight="0"/>
            <v:line id="_x0000_s1057" style="position:absolute" from="1343,2118" to="1344,2828" strokeweight="0"/>
            <v:line id="_x0000_s1058" style="position:absolute" from="2425,2118" to="2426,2828" strokeweight="0"/>
            <v:line id="_x0000_s1059" style="position:absolute" from="3492,2080" to="3493,2790" strokeweight="0"/>
            <v:line id="_x0000_s1060" style="position:absolute" from="4575,2118" to="4576,2828" strokeweight="0"/>
            <v:line id="_x0000_s1061" style="position:absolute" from="5657,2118" to="5658,2828" strokeweight="0"/>
            <v:rect id="_x0000_s1064" style="position:absolute;left:547;top:2690;width:92;height:80" fillcolor="#b2a1c7 [1943]" strokecolor="#b2a1c7 [1943]" strokeweight="1pt">
              <v:fill color2="#e5dfec [663]" angle="-45" focus="-50%" type="gradient"/>
              <v:shadow on="t" type="perspective" color="#3f3151 [1607]" opacity=".5" offset="1pt" offset2="-3pt"/>
            </v:rect>
            <v:rect id="_x0000_s1065" style="position:absolute;left:691;top:2633;width:507;height:169;mso-wrap-style:none" filled="f" stroked="f">
              <v:textbox style="mso-next-textbox:#_x0000_s1065;mso-fit-shape-to-text:t" inset="0,0,0,0">
                <w:txbxContent>
                  <w:p w:rsidR="00567FEE" w:rsidRDefault="00567FEE" w:rsidP="002F458C">
                    <w:r>
                      <w:rPr>
                        <w:rFonts w:ascii="Tahoma" w:hAnsi="Tahoma" w:cs="Tahoma"/>
                        <w:color w:val="000000"/>
                        <w:sz w:val="14"/>
                        <w:szCs w:val="14"/>
                      </w:rPr>
                      <w:t>JUMLAH</w:t>
                    </w:r>
                  </w:p>
                </w:txbxContent>
              </v:textbox>
            </v:rect>
            <v:rect id="_x0000_s1068" style="position:absolute;left:1616;top:2601;width:545;height:201;mso-wrap-style:none" filled="f" stroked="f">
              <v:textbox style="mso-next-textbox:#_x0000_s1068" inset="0,0,0,0">
                <w:txbxContent>
                  <w:p w:rsidR="00567FEE" w:rsidRDefault="00567FEE" w:rsidP="002F458C">
                    <w:r>
                      <w:rPr>
                        <w:rFonts w:ascii="Tahoma" w:hAnsi="Tahoma" w:cs="Tahoma"/>
                        <w:color w:val="000000"/>
                        <w:sz w:val="14"/>
                        <w:szCs w:val="14"/>
                      </w:rPr>
                      <w:t xml:space="preserve"> 122.690 </w:t>
                    </w:r>
                  </w:p>
                </w:txbxContent>
              </v:textbox>
            </v:rect>
            <v:rect id="_x0000_s1069" style="position:absolute;left:2792;top:2621;width:469;height:169;mso-wrap-style:none" filled="f" stroked="f">
              <v:textbox style="mso-next-textbox:#_x0000_s1069;mso-fit-shape-to-text:t" inset="0,0,0,0">
                <w:txbxContent>
                  <w:p w:rsidR="00567FEE" w:rsidRDefault="00567FEE" w:rsidP="002F458C">
                    <w:r>
                      <w:rPr>
                        <w:rFonts w:ascii="Tahoma" w:hAnsi="Tahoma" w:cs="Tahoma"/>
                        <w:color w:val="000000"/>
                        <w:sz w:val="14"/>
                        <w:szCs w:val="14"/>
                      </w:rPr>
                      <w:t xml:space="preserve"> </w:t>
                    </w:r>
                    <w:r>
                      <w:rPr>
                        <w:rFonts w:ascii="Tahoma" w:hAnsi="Tahoma" w:cs="Tahoma"/>
                        <w:color w:val="000000"/>
                        <w:sz w:val="14"/>
                        <w:szCs w:val="14"/>
                        <w:lang w:val="id-ID"/>
                      </w:rPr>
                      <w:t>79.394</w:t>
                    </w:r>
                    <w:r>
                      <w:rPr>
                        <w:rFonts w:ascii="Tahoma" w:hAnsi="Tahoma" w:cs="Tahoma"/>
                        <w:color w:val="000000"/>
                        <w:sz w:val="14"/>
                        <w:szCs w:val="14"/>
                      </w:rPr>
                      <w:t xml:space="preserve"> </w:t>
                    </w:r>
                  </w:p>
                </w:txbxContent>
              </v:textbox>
            </v:rect>
            <v:rect id="_x0000_s1070" style="position:absolute;left:3717;top:2621;width:566;height:164;mso-wrap-style:none" filled="f" stroked="f">
              <v:textbox style="mso-next-textbox:#_x0000_s1070;mso-fit-shape-to-text:t" inset="0,0,0,0">
                <w:txbxContent>
                  <w:p w:rsidR="00567FEE" w:rsidRPr="00A8466D" w:rsidRDefault="00567FEE" w:rsidP="002F458C">
                    <w:pPr>
                      <w:rPr>
                        <w:rFonts w:ascii="Bookman Old Style" w:hAnsi="Bookman Old Style"/>
                        <w:sz w:val="14"/>
                        <w:szCs w:val="14"/>
                      </w:rPr>
                    </w:pPr>
                    <w:r>
                      <w:rPr>
                        <w:rFonts w:ascii="Bookman Old Style" w:hAnsi="Bookman Old Style"/>
                        <w:sz w:val="14"/>
                        <w:szCs w:val="14"/>
                      </w:rPr>
                      <w:t>102.525</w:t>
                    </w:r>
                  </w:p>
                </w:txbxContent>
              </v:textbox>
            </v:rect>
            <v:rect id="_x0000_s1071" style="position:absolute;left:4828;top:2589;width:425;height:181;mso-wrap-style:none" filled="f" stroked="f">
              <v:textbox style="mso-next-textbox:#_x0000_s1071" inset="0,0,0,0">
                <w:txbxContent>
                  <w:p w:rsidR="00567FEE" w:rsidRDefault="00567FEE" w:rsidP="002F458C">
                    <w:r>
                      <w:rPr>
                        <w:rFonts w:ascii="Tahoma" w:hAnsi="Tahoma" w:cs="Tahoma"/>
                        <w:color w:val="000000"/>
                        <w:sz w:val="14"/>
                        <w:szCs w:val="14"/>
                        <w:lang w:val="id-ID"/>
                      </w:rPr>
                      <w:t>1</w:t>
                    </w:r>
                    <w:r>
                      <w:rPr>
                        <w:rFonts w:ascii="Tahoma" w:hAnsi="Tahoma" w:cs="Tahoma"/>
                        <w:color w:val="000000"/>
                        <w:sz w:val="14"/>
                        <w:szCs w:val="14"/>
                      </w:rPr>
                      <w:t xml:space="preserve">9.545 </w:t>
                    </w:r>
                  </w:p>
                </w:txbxContent>
              </v:textbox>
            </v:rect>
            <v:rect id="_x0000_s1076" style="position:absolute;left:1482;top:2178;width:587;height:338;mso-wrap-style:none" filled="f" stroked="f">
              <v:textbox style="mso-next-textbox:#_x0000_s1076;mso-fit-shape-to-text:t" inset="0,0,0,0">
                <w:txbxContent>
                  <w:p w:rsidR="00567FEE" w:rsidRDefault="00567FEE" w:rsidP="002F458C">
                    <w:pPr>
                      <w:rPr>
                        <w:rFonts w:ascii="Tahoma" w:hAnsi="Tahoma" w:cs="Tahoma"/>
                        <w:color w:val="000000"/>
                        <w:sz w:val="14"/>
                        <w:szCs w:val="14"/>
                      </w:rPr>
                    </w:pPr>
                    <w:r>
                      <w:rPr>
                        <w:rFonts w:ascii="Tahoma" w:hAnsi="Tahoma" w:cs="Tahoma"/>
                        <w:color w:val="000000"/>
                        <w:sz w:val="14"/>
                        <w:szCs w:val="14"/>
                      </w:rPr>
                      <w:t>SD/</w:t>
                    </w:r>
                  </w:p>
                  <w:p w:rsidR="00567FEE" w:rsidRDefault="00567FEE" w:rsidP="002F458C">
                    <w:r>
                      <w:rPr>
                        <w:rFonts w:ascii="Tahoma" w:hAnsi="Tahoma" w:cs="Tahoma"/>
                        <w:color w:val="000000"/>
                        <w:sz w:val="14"/>
                        <w:szCs w:val="14"/>
                      </w:rPr>
                      <w:t>Sederajat</w:t>
                    </w:r>
                  </w:p>
                </w:txbxContent>
              </v:textbox>
            </v:rect>
            <v:rect id="_x0000_s1077" style="position:absolute;left:2573;top:2152;width:884;height:364" filled="f" stroked="f">
              <v:textbox style="mso-next-textbox:#_x0000_s1077" inset="0,0,0,0">
                <w:txbxContent>
                  <w:p w:rsidR="00567FEE" w:rsidRDefault="00567FEE" w:rsidP="002F458C">
                    <w:r>
                      <w:rPr>
                        <w:rFonts w:ascii="Tahoma" w:hAnsi="Tahoma" w:cs="Tahoma"/>
                        <w:color w:val="000000"/>
                        <w:sz w:val="14"/>
                        <w:szCs w:val="14"/>
                      </w:rPr>
                      <w:t>SLTP/ Sederajat</w:t>
                    </w:r>
                  </w:p>
                </w:txbxContent>
              </v:textbox>
            </v:rect>
            <v:rect id="_x0000_s1078" style="position:absolute;left:3493;top:2170;width:946;height:346" filled="f" stroked="f">
              <v:textbox style="mso-next-textbox:#_x0000_s1078" inset="0,0,0,0">
                <w:txbxContent>
                  <w:p w:rsidR="00567FEE" w:rsidRPr="00CF42BD" w:rsidRDefault="00567FEE" w:rsidP="002F458C">
                    <w:pPr>
                      <w:rPr>
                        <w:rFonts w:ascii="Tahoma" w:hAnsi="Tahoma" w:cs="Tahoma"/>
                        <w:sz w:val="14"/>
                        <w:szCs w:val="14"/>
                      </w:rPr>
                    </w:pPr>
                    <w:r w:rsidRPr="00CF42BD">
                      <w:rPr>
                        <w:rFonts w:ascii="Tahoma" w:hAnsi="Tahoma" w:cs="Tahoma"/>
                        <w:sz w:val="14"/>
                        <w:szCs w:val="14"/>
                      </w:rPr>
                      <w:t>S</w:t>
                    </w:r>
                    <w:r>
                      <w:rPr>
                        <w:rFonts w:ascii="Tahoma" w:hAnsi="Tahoma" w:cs="Tahoma"/>
                        <w:sz w:val="14"/>
                        <w:szCs w:val="14"/>
                      </w:rPr>
                      <w:t>LTA/ Sederajat</w:t>
                    </w:r>
                  </w:p>
                </w:txbxContent>
              </v:textbox>
            </v:rect>
            <v:rect id="_x0000_s1079" style="position:absolute;left:4576;top:2170;width:943;height:169;mso-wrap-style:none" filled="f" stroked="f">
              <v:textbox style="mso-next-textbox:#_x0000_s1079;mso-fit-shape-to-text:t" inset="0,0,0,0">
                <w:txbxContent>
                  <w:p w:rsidR="00567FEE" w:rsidRDefault="00567FEE" w:rsidP="002F458C">
                    <w:r>
                      <w:rPr>
                        <w:rFonts w:ascii="Tahoma" w:hAnsi="Tahoma" w:cs="Tahoma"/>
                        <w:color w:val="000000"/>
                        <w:sz w:val="14"/>
                        <w:szCs w:val="14"/>
                      </w:rPr>
                      <w:t xml:space="preserve">D1, D2, D3,D4, </w:t>
                    </w:r>
                  </w:p>
                </w:txbxContent>
              </v:textbox>
            </v:rect>
            <v:rect id="_x0000_s1080" style="position:absolute;left:4719;top:2339;width:636;height:177;mso-wrap-style:none" filled="f" stroked="f">
              <v:textbox style="mso-next-textbox:#_x0000_s1080" inset="0,0,0,0">
                <w:txbxContent>
                  <w:p w:rsidR="00567FEE" w:rsidRDefault="00567FEE" w:rsidP="002F458C">
                    <w:r>
                      <w:rPr>
                        <w:rFonts w:ascii="Tahoma" w:hAnsi="Tahoma" w:cs="Tahoma"/>
                        <w:color w:val="000000"/>
                        <w:sz w:val="14"/>
                        <w:szCs w:val="14"/>
                      </w:rPr>
                      <w:t xml:space="preserve">S1, S2, S3 </w:t>
                    </w:r>
                  </w:p>
                </w:txbxContent>
              </v:textbox>
            </v:rect>
            <v:rect id="_x0000_s1081" style="position:absolute;left:65;top:57;width:5593;height:2772" filled="f" strokeweight="0"/>
            <v:rect id="_x0000_s1083" style="position:absolute;left:1616;top:1100;width:444;height:1019" fillcolor="#b2a1c7 [1943]" strokecolor="#b2a1c7 [1943]" strokeweight="1pt">
              <v:fill color2="#e5dfec [663]" angle="-45" focus="-50%" type="gradient"/>
              <v:shadow on="t" type="perspective" color="#3f3151 [1607]" opacity=".5" offset="1pt" offset2="-3pt"/>
            </v:rect>
            <w10:wrap type="none"/>
            <w10:anchorlock/>
          </v:group>
        </w:pict>
      </w:r>
    </w:p>
    <w:p w:rsidR="0082413B" w:rsidRPr="006D6204" w:rsidRDefault="00F66978" w:rsidP="00397053">
      <w:pPr>
        <w:rPr>
          <w:rFonts w:ascii="Andalus" w:hAnsi="Andalus" w:cs="Andalus"/>
          <w:i/>
          <w:color w:val="FF0000"/>
          <w:sz w:val="12"/>
          <w:szCs w:val="12"/>
          <w:lang w:val="id-ID"/>
        </w:rPr>
      </w:pPr>
      <w:r w:rsidRPr="006D6204">
        <w:rPr>
          <w:rFonts w:ascii="Andalus" w:hAnsi="Andalus" w:cs="Andalus"/>
          <w:i/>
          <w:color w:val="FF0000"/>
          <w:sz w:val="16"/>
          <w:szCs w:val="16"/>
        </w:rPr>
        <w:t xml:space="preserve">                         </w:t>
      </w:r>
      <w:r w:rsidR="006E787D" w:rsidRPr="006D6204">
        <w:rPr>
          <w:rFonts w:ascii="Andalus" w:hAnsi="Andalus" w:cs="Andalus"/>
          <w:i/>
          <w:color w:val="FF0000"/>
          <w:sz w:val="16"/>
          <w:szCs w:val="16"/>
        </w:rPr>
        <w:t xml:space="preserve">    </w:t>
      </w:r>
      <w:r w:rsidRPr="006D6204">
        <w:rPr>
          <w:rFonts w:ascii="Andalus" w:hAnsi="Andalus" w:cs="Andalus"/>
          <w:i/>
          <w:color w:val="FF0000"/>
          <w:sz w:val="16"/>
          <w:szCs w:val="16"/>
        </w:rPr>
        <w:t xml:space="preserve">          </w:t>
      </w:r>
      <w:r w:rsidR="00397053" w:rsidRPr="006D6204">
        <w:rPr>
          <w:rFonts w:ascii="Andalus" w:hAnsi="Andalus" w:cs="Andalus"/>
          <w:i/>
          <w:color w:val="FF0000"/>
          <w:sz w:val="16"/>
          <w:szCs w:val="16"/>
        </w:rPr>
        <w:t xml:space="preserve">      </w:t>
      </w:r>
      <w:r w:rsidRPr="006D6204">
        <w:rPr>
          <w:rFonts w:ascii="Andalus" w:hAnsi="Andalus" w:cs="Andalus"/>
          <w:i/>
          <w:color w:val="FF0000"/>
          <w:sz w:val="16"/>
          <w:szCs w:val="16"/>
        </w:rPr>
        <w:t xml:space="preserve"> </w:t>
      </w:r>
      <w:r w:rsidR="00BD6FCE" w:rsidRPr="006D6204">
        <w:rPr>
          <w:rFonts w:ascii="Andalus" w:hAnsi="Andalus" w:cs="Andalus"/>
          <w:i/>
          <w:color w:val="FF0000"/>
          <w:sz w:val="16"/>
          <w:szCs w:val="16"/>
        </w:rPr>
        <w:t xml:space="preserve">  </w:t>
      </w:r>
      <w:r w:rsidR="0082413B" w:rsidRPr="006D6204">
        <w:rPr>
          <w:rFonts w:ascii="Andalus" w:hAnsi="Andalus" w:cs="Andalus"/>
          <w:i/>
          <w:color w:val="FF0000"/>
          <w:sz w:val="12"/>
          <w:szCs w:val="12"/>
          <w:lang w:val="id-ID"/>
        </w:rPr>
        <w:t xml:space="preserve">Sumber : Diolah dari data </w:t>
      </w:r>
      <w:r w:rsidR="00BD6FCE" w:rsidRPr="006D6204">
        <w:rPr>
          <w:rFonts w:ascii="Andalus" w:hAnsi="Andalus" w:cs="Andalus"/>
          <w:i/>
          <w:color w:val="FF0000"/>
          <w:sz w:val="12"/>
          <w:szCs w:val="12"/>
        </w:rPr>
        <w:t>agregat Kependudukan Menurut Pendidikan Terakhir</w:t>
      </w:r>
      <w:r w:rsidR="0082413B" w:rsidRPr="006D6204">
        <w:rPr>
          <w:rFonts w:ascii="Andalus" w:hAnsi="Andalus" w:cs="Andalus"/>
          <w:i/>
          <w:color w:val="FF0000"/>
          <w:sz w:val="12"/>
          <w:szCs w:val="12"/>
          <w:lang w:val="id-ID"/>
        </w:rPr>
        <w:t>, 20</w:t>
      </w:r>
      <w:r w:rsidR="00847657" w:rsidRPr="006D6204">
        <w:rPr>
          <w:rFonts w:ascii="Andalus" w:hAnsi="Andalus" w:cs="Andalus"/>
          <w:i/>
          <w:color w:val="FF0000"/>
          <w:sz w:val="12"/>
          <w:szCs w:val="12"/>
        </w:rPr>
        <w:t>1</w:t>
      </w:r>
      <w:r w:rsidR="00BD6FCE" w:rsidRPr="006D6204">
        <w:rPr>
          <w:rFonts w:ascii="Andalus" w:hAnsi="Andalus" w:cs="Andalus"/>
          <w:i/>
          <w:color w:val="FF0000"/>
          <w:sz w:val="12"/>
          <w:szCs w:val="12"/>
        </w:rPr>
        <w:t>4</w:t>
      </w:r>
    </w:p>
    <w:p w:rsidR="00F66978" w:rsidRPr="006D6204" w:rsidRDefault="00F66978" w:rsidP="00F66978">
      <w:pPr>
        <w:spacing w:line="360" w:lineRule="auto"/>
        <w:rPr>
          <w:rFonts w:ascii="Andalus" w:hAnsi="Andalus" w:cs="Andalus"/>
          <w:i/>
          <w:color w:val="FF0000"/>
          <w:sz w:val="16"/>
          <w:szCs w:val="16"/>
        </w:rPr>
      </w:pPr>
    </w:p>
    <w:p w:rsidR="0082413B" w:rsidRPr="006D6204" w:rsidRDefault="0082413B" w:rsidP="0078204B">
      <w:pPr>
        <w:spacing w:line="360" w:lineRule="auto"/>
        <w:ind w:left="993" w:firstLine="567"/>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 xml:space="preserve">Sumber perekonomian masyarakat Kabupaten Pesisir </w:t>
      </w:r>
      <w:r w:rsidR="00F66978" w:rsidRPr="006D6204">
        <w:rPr>
          <w:rFonts w:ascii="Bookman Old Style" w:hAnsi="Bookman Old Style" w:cs="Andalus"/>
          <w:color w:val="FF0000"/>
          <w:sz w:val="22"/>
          <w:szCs w:val="22"/>
        </w:rPr>
        <w:t>S</w:t>
      </w:r>
      <w:r w:rsidRPr="006D6204">
        <w:rPr>
          <w:rFonts w:ascii="Bookman Old Style" w:hAnsi="Bookman Old Style" w:cs="Andalus"/>
          <w:color w:val="FF0000"/>
          <w:sz w:val="22"/>
          <w:szCs w:val="22"/>
          <w:lang w:val="id-ID"/>
        </w:rPr>
        <w:t>elatan yang paling utama adalah berada pada sektor agraris, disini juga termasuk pertanian, perikanan, peternakan, perkebunan, dan kehutanan yang menempati hampir</w:t>
      </w:r>
      <w:r w:rsidR="00CC3B43"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 </w:t>
      </w:r>
      <w:r w:rsidR="009F4647" w:rsidRPr="006D6204">
        <w:rPr>
          <w:rFonts w:ascii="Bookman Old Style" w:hAnsi="Bookman Old Style" w:cs="Andalus"/>
          <w:color w:val="FF0000"/>
          <w:sz w:val="22"/>
          <w:szCs w:val="22"/>
        </w:rPr>
        <w:t>5</w:t>
      </w:r>
      <w:r w:rsidR="00CA7FB8" w:rsidRPr="006D6204">
        <w:rPr>
          <w:rFonts w:ascii="Bookman Old Style" w:hAnsi="Bookman Old Style" w:cs="Andalus"/>
          <w:color w:val="FF0000"/>
          <w:sz w:val="22"/>
          <w:szCs w:val="22"/>
        </w:rPr>
        <w:t>0,79</w:t>
      </w:r>
      <w:r w:rsidR="00CC3B43"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Walaupun merupakan sumber utama kehidupan bagi masyarakat Kabupaten Pesisir Selatan namun masih belum</w:t>
      </w:r>
      <w:r w:rsidR="00AB2F9E" w:rsidRPr="006D6204">
        <w:rPr>
          <w:rFonts w:ascii="Bookman Old Style" w:hAnsi="Bookman Old Style" w:cs="Andalus"/>
          <w:color w:val="FF0000"/>
          <w:sz w:val="22"/>
          <w:szCs w:val="22"/>
          <w:lang w:val="id-ID"/>
        </w:rPr>
        <w:t xml:space="preserve"> seluruhnya</w:t>
      </w:r>
      <w:r w:rsidRPr="006D6204">
        <w:rPr>
          <w:rFonts w:ascii="Bookman Old Style" w:hAnsi="Bookman Old Style" w:cs="Andalus"/>
          <w:color w:val="FF0000"/>
          <w:sz w:val="22"/>
          <w:szCs w:val="22"/>
          <w:lang w:val="id-ID"/>
        </w:rPr>
        <w:t xml:space="preserve"> di dukung oleh teknologi yang maju,  sebahagian besar masih di olah secara tradisional. Untuk lebih jelasnya, komposisi masyarakat berdasarkan </w:t>
      </w:r>
      <w:r w:rsidR="00CC3B43"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mata </w:t>
      </w:r>
      <w:r w:rsidR="00CC3B43"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pencaharian </w:t>
      </w:r>
      <w:r w:rsidR="00CC3B43"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dapat</w:t>
      </w:r>
      <w:r w:rsidR="00CC3B43"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 dilihat </w:t>
      </w:r>
      <w:r w:rsidR="00CC3B43"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pada gambar I</w:t>
      </w:r>
      <w:r w:rsidR="00140749" w:rsidRPr="006D6204">
        <w:rPr>
          <w:rFonts w:ascii="Bookman Old Style" w:hAnsi="Bookman Old Style" w:cs="Andalus"/>
          <w:color w:val="FF0000"/>
          <w:sz w:val="22"/>
          <w:szCs w:val="22"/>
        </w:rPr>
        <w:t>.</w:t>
      </w:r>
      <w:r w:rsidR="00BF3010" w:rsidRPr="006D6204">
        <w:rPr>
          <w:rFonts w:ascii="Bookman Old Style" w:hAnsi="Bookman Old Style" w:cs="Andalus"/>
          <w:color w:val="FF0000"/>
          <w:sz w:val="22"/>
          <w:szCs w:val="22"/>
        </w:rPr>
        <w:t>2</w:t>
      </w:r>
      <w:r w:rsidR="00140749" w:rsidRPr="006D6204">
        <w:rPr>
          <w:rFonts w:ascii="Bookman Old Style" w:hAnsi="Bookman Old Style" w:cs="Andalus"/>
          <w:color w:val="FF0000"/>
          <w:sz w:val="22"/>
          <w:szCs w:val="22"/>
        </w:rPr>
        <w:t>.</w:t>
      </w:r>
    </w:p>
    <w:p w:rsidR="0078204B" w:rsidRPr="006D6204" w:rsidRDefault="0082413B" w:rsidP="0070292C">
      <w:pPr>
        <w:ind w:firstLine="993"/>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Gambar I</w:t>
      </w:r>
      <w:r w:rsidR="00140749" w:rsidRPr="006D6204">
        <w:rPr>
          <w:rFonts w:ascii="Bookman Old Style" w:hAnsi="Bookman Old Style" w:cs="Andalus"/>
          <w:color w:val="FF0000"/>
          <w:sz w:val="22"/>
          <w:szCs w:val="22"/>
        </w:rPr>
        <w:t>.</w:t>
      </w:r>
      <w:r w:rsidR="00BF3010" w:rsidRPr="006D6204">
        <w:rPr>
          <w:rFonts w:ascii="Bookman Old Style" w:hAnsi="Bookman Old Style" w:cs="Andalus"/>
          <w:color w:val="FF0000"/>
          <w:sz w:val="22"/>
          <w:szCs w:val="22"/>
        </w:rPr>
        <w:t>2</w:t>
      </w:r>
      <w:r w:rsidRPr="006D6204">
        <w:rPr>
          <w:rFonts w:ascii="Bookman Old Style" w:hAnsi="Bookman Old Style" w:cs="Andalus"/>
          <w:color w:val="FF0000"/>
          <w:sz w:val="22"/>
          <w:szCs w:val="22"/>
          <w:lang w:val="id-ID"/>
        </w:rPr>
        <w:t xml:space="preserve"> </w:t>
      </w:r>
    </w:p>
    <w:p w:rsidR="00F516D1" w:rsidRPr="006D6204" w:rsidRDefault="0082413B" w:rsidP="0070292C">
      <w:pPr>
        <w:ind w:firstLine="993"/>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Komposisi Masyarakat berdasarkan Mata Pencaharian </w:t>
      </w:r>
    </w:p>
    <w:p w:rsidR="00AB2F9E" w:rsidRPr="006D6204" w:rsidRDefault="00F516D1" w:rsidP="00AB2F9E">
      <w:pPr>
        <w:ind w:firstLine="993"/>
        <w:jc w:val="center"/>
        <w:rPr>
          <w:rFonts w:ascii="Bookman Old Style" w:hAnsi="Bookman Old Style" w:cs="Andalus"/>
          <w:color w:val="FF0000"/>
          <w:sz w:val="22"/>
          <w:szCs w:val="22"/>
          <w:lang w:val="id-ID"/>
        </w:rPr>
      </w:pPr>
      <w:r w:rsidRPr="006D6204">
        <w:rPr>
          <w:rFonts w:ascii="Bookman Old Style" w:hAnsi="Bookman Old Style" w:cs="Andalus"/>
          <w:color w:val="FF0000"/>
          <w:sz w:val="22"/>
          <w:szCs w:val="22"/>
        </w:rPr>
        <w:t xml:space="preserve">Di </w:t>
      </w:r>
      <w:r w:rsidR="0078204B" w:rsidRPr="006D6204">
        <w:rPr>
          <w:rFonts w:ascii="Bookman Old Style" w:hAnsi="Bookman Old Style" w:cs="Andalus"/>
          <w:color w:val="FF0000"/>
          <w:sz w:val="22"/>
          <w:szCs w:val="22"/>
        </w:rPr>
        <w:t>K</w:t>
      </w:r>
      <w:r w:rsidR="0082413B" w:rsidRPr="006D6204">
        <w:rPr>
          <w:rFonts w:ascii="Bookman Old Style" w:hAnsi="Bookman Old Style" w:cs="Andalus"/>
          <w:color w:val="FF0000"/>
          <w:sz w:val="22"/>
          <w:szCs w:val="22"/>
          <w:lang w:val="id-ID"/>
        </w:rPr>
        <w:t>abupaten Pesisir Selatan Tahun 20</w:t>
      </w:r>
      <w:r w:rsidRPr="006D6204">
        <w:rPr>
          <w:rFonts w:ascii="Bookman Old Style" w:hAnsi="Bookman Old Style" w:cs="Andalus"/>
          <w:color w:val="FF0000"/>
          <w:sz w:val="22"/>
          <w:szCs w:val="22"/>
        </w:rPr>
        <w:t>1</w:t>
      </w:r>
      <w:r w:rsidR="00CA7FB8" w:rsidRPr="006D6204">
        <w:rPr>
          <w:rFonts w:ascii="Bookman Old Style" w:hAnsi="Bookman Old Style" w:cs="Andalus"/>
          <w:color w:val="FF0000"/>
          <w:sz w:val="22"/>
          <w:szCs w:val="22"/>
        </w:rPr>
        <w:t>4</w:t>
      </w:r>
    </w:p>
    <w:p w:rsidR="00341E4A" w:rsidRPr="006D6204" w:rsidRDefault="004673B1" w:rsidP="00AB2F9E">
      <w:pPr>
        <w:ind w:firstLine="993"/>
        <w:jc w:val="center"/>
        <w:rPr>
          <w:rFonts w:ascii="Andalus" w:hAnsi="Andalus" w:cs="Andalus"/>
          <w:i/>
          <w:color w:val="FF0000"/>
          <w:sz w:val="8"/>
          <w:szCs w:val="12"/>
          <w:lang w:val="id-ID"/>
        </w:rPr>
      </w:pPr>
      <w:r w:rsidRPr="006D6204">
        <w:rPr>
          <w:rFonts w:ascii="Andalus" w:hAnsi="Andalus" w:cs="Andalus"/>
          <w:i/>
          <w:color w:val="FF0000"/>
          <w:sz w:val="16"/>
          <w:szCs w:val="16"/>
          <w:lang w:val="id-ID"/>
        </w:rPr>
        <w:t>`</w:t>
      </w:r>
      <w:r w:rsidR="00F516D1" w:rsidRPr="006D6204">
        <w:rPr>
          <w:rFonts w:ascii="Andalus" w:hAnsi="Andalus" w:cs="Andalus"/>
          <w:i/>
          <w:color w:val="FF0000"/>
          <w:sz w:val="16"/>
          <w:szCs w:val="16"/>
        </w:rPr>
        <w:t xml:space="preserve">     </w:t>
      </w:r>
    </w:p>
    <w:p w:rsidR="008171DB" w:rsidRPr="006D6204" w:rsidRDefault="009F615B" w:rsidP="008171DB">
      <w:pPr>
        <w:spacing w:line="360" w:lineRule="auto"/>
        <w:ind w:firstLine="992"/>
        <w:jc w:val="center"/>
        <w:rPr>
          <w:rFonts w:ascii="Andalus" w:hAnsi="Andalus" w:cs="Andalus"/>
          <w:color w:val="FF0000"/>
          <w:sz w:val="22"/>
          <w:szCs w:val="22"/>
        </w:rPr>
      </w:pPr>
      <w:r w:rsidRPr="006D6204">
        <w:rPr>
          <w:rFonts w:ascii="Andalus" w:hAnsi="Andalus" w:cs="Andalus"/>
          <w:noProof/>
          <w:color w:val="FF0000"/>
          <w:sz w:val="22"/>
          <w:szCs w:val="22"/>
          <w:lang w:val="id-ID" w:eastAsia="id-ID"/>
        </w:rPr>
        <w:drawing>
          <wp:inline distT="0" distB="0" distL="0" distR="0">
            <wp:extent cx="4886325" cy="1343025"/>
            <wp:effectExtent l="19050" t="0" r="9525"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171DB" w:rsidRPr="006D6204" w:rsidRDefault="008171DB" w:rsidP="008171DB">
      <w:pPr>
        <w:rPr>
          <w:rFonts w:ascii="Andalus" w:hAnsi="Andalus" w:cs="Andalus"/>
          <w:i/>
          <w:color w:val="FF0000"/>
          <w:sz w:val="12"/>
          <w:szCs w:val="12"/>
        </w:rPr>
      </w:pPr>
      <w:r w:rsidRPr="006D6204">
        <w:rPr>
          <w:rFonts w:ascii="Andalus" w:hAnsi="Andalus" w:cs="Andalus"/>
          <w:i/>
          <w:color w:val="FF0000"/>
          <w:sz w:val="12"/>
          <w:szCs w:val="12"/>
        </w:rPr>
        <w:lastRenderedPageBreak/>
        <w:t xml:space="preserve">                              </w:t>
      </w:r>
      <w:r w:rsidR="00B10A60" w:rsidRPr="006D6204">
        <w:rPr>
          <w:rFonts w:ascii="Andalus" w:hAnsi="Andalus" w:cs="Andalus"/>
          <w:i/>
          <w:color w:val="FF0000"/>
          <w:sz w:val="12"/>
          <w:szCs w:val="12"/>
        </w:rPr>
        <w:t xml:space="preserve">   </w:t>
      </w:r>
      <w:r w:rsidRPr="006D6204">
        <w:rPr>
          <w:rFonts w:ascii="Andalus" w:hAnsi="Andalus" w:cs="Andalus"/>
          <w:i/>
          <w:color w:val="FF0000"/>
          <w:sz w:val="12"/>
          <w:szCs w:val="12"/>
          <w:lang w:val="id-ID"/>
        </w:rPr>
        <w:t>Sumber : Diolah dari data BPS, Pesisir Selatan Dalam Angka, 20</w:t>
      </w:r>
      <w:r w:rsidRPr="006D6204">
        <w:rPr>
          <w:rFonts w:ascii="Andalus" w:hAnsi="Andalus" w:cs="Andalus"/>
          <w:i/>
          <w:color w:val="FF0000"/>
          <w:sz w:val="12"/>
          <w:szCs w:val="12"/>
        </w:rPr>
        <w:t>1</w:t>
      </w:r>
      <w:r w:rsidRPr="006D6204">
        <w:rPr>
          <w:rFonts w:ascii="Andalus" w:hAnsi="Andalus" w:cs="Andalus"/>
          <w:i/>
          <w:color w:val="FF0000"/>
          <w:sz w:val="12"/>
          <w:szCs w:val="12"/>
          <w:lang w:val="id-ID"/>
        </w:rPr>
        <w:t>3</w:t>
      </w:r>
      <w:r w:rsidR="00CA7FB8" w:rsidRPr="006D6204">
        <w:rPr>
          <w:rFonts w:ascii="Andalus" w:hAnsi="Andalus" w:cs="Andalus"/>
          <w:i/>
          <w:color w:val="FF0000"/>
          <w:sz w:val="12"/>
          <w:szCs w:val="12"/>
        </w:rPr>
        <w:t>/2014</w:t>
      </w:r>
    </w:p>
    <w:p w:rsidR="0082413B" w:rsidRPr="006D6204" w:rsidRDefault="0082413B" w:rsidP="000F5D85">
      <w:pPr>
        <w:widowControl w:val="0"/>
        <w:numPr>
          <w:ilvl w:val="2"/>
          <w:numId w:val="27"/>
        </w:numPr>
        <w:tabs>
          <w:tab w:val="clear" w:pos="2340"/>
          <w:tab w:val="left" w:pos="993"/>
        </w:tabs>
        <w:adjustRightInd w:val="0"/>
        <w:spacing w:line="360" w:lineRule="auto"/>
        <w:ind w:left="1080"/>
        <w:jc w:val="both"/>
        <w:textAlignment w:val="baseline"/>
        <w:rPr>
          <w:rFonts w:ascii="Bookman Old Style" w:hAnsi="Bookman Old Style" w:cs="Andalus"/>
          <w:b/>
          <w:color w:val="FF0000"/>
          <w:sz w:val="22"/>
          <w:szCs w:val="22"/>
          <w:lang w:val="id-ID"/>
        </w:rPr>
      </w:pPr>
      <w:r w:rsidRPr="006D6204">
        <w:rPr>
          <w:rFonts w:ascii="Bookman Old Style" w:hAnsi="Bookman Old Style" w:cs="Andalus"/>
          <w:b/>
          <w:color w:val="FF0000"/>
          <w:sz w:val="22"/>
          <w:szCs w:val="22"/>
          <w:lang w:val="id-ID"/>
        </w:rPr>
        <w:t>Tingkat Kesejahteraan Penduduk</w:t>
      </w:r>
    </w:p>
    <w:p w:rsidR="0082413B" w:rsidRPr="006D6204" w:rsidRDefault="0082413B" w:rsidP="000E0B3A">
      <w:pPr>
        <w:tabs>
          <w:tab w:val="left" w:pos="993"/>
        </w:tabs>
        <w:spacing w:line="360" w:lineRule="auto"/>
        <w:ind w:left="993" w:firstLine="567"/>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Tingkat kesejahteraan penduduk Kabupaten Pesisir Selatan masih relati</w:t>
      </w:r>
      <w:r w:rsidRPr="006D6204">
        <w:rPr>
          <w:rFonts w:ascii="Bookman Old Style" w:hAnsi="Bookman Old Style" w:cs="Andalus"/>
          <w:color w:val="FF0000"/>
          <w:sz w:val="22"/>
          <w:szCs w:val="22"/>
        </w:rPr>
        <w:t>f</w:t>
      </w:r>
      <w:r w:rsidRPr="006D6204">
        <w:rPr>
          <w:rFonts w:ascii="Bookman Old Style" w:hAnsi="Bookman Old Style" w:cs="Andalus"/>
          <w:color w:val="FF0000"/>
          <w:sz w:val="22"/>
          <w:szCs w:val="22"/>
          <w:lang w:val="id-ID"/>
        </w:rPr>
        <w:t xml:space="preserve"> rendah. Namun berdasarkan indikator yang ada, terjadi kecenderungan peningkatan. Angka harapan hidup, angka kematian ibu melahirkan dan jumlah keluarga miskin menunjukkan kecenderungan yang menggembirakan. </w:t>
      </w:r>
      <w:r w:rsidR="007A765F" w:rsidRPr="006D6204">
        <w:rPr>
          <w:rFonts w:ascii="Bookman Old Style" w:hAnsi="Bookman Old Style" w:cs="Andalus"/>
          <w:color w:val="FF0000"/>
          <w:sz w:val="22"/>
          <w:szCs w:val="22"/>
          <w:lang w:val="id-ID"/>
        </w:rPr>
        <w:t xml:space="preserve">Jumlah </w:t>
      </w:r>
      <w:r w:rsidR="007A765F" w:rsidRPr="006D6204">
        <w:rPr>
          <w:rFonts w:ascii="Bookman Old Style" w:hAnsi="Bookman Old Style" w:cs="Andalus"/>
          <w:color w:val="FF0000"/>
          <w:sz w:val="22"/>
          <w:szCs w:val="22"/>
        </w:rPr>
        <w:t>k</w:t>
      </w:r>
      <w:r w:rsidR="007A765F" w:rsidRPr="006D6204">
        <w:rPr>
          <w:rFonts w:ascii="Bookman Old Style" w:hAnsi="Bookman Old Style" w:cs="Andalus"/>
          <w:color w:val="FF0000"/>
          <w:sz w:val="22"/>
          <w:szCs w:val="22"/>
          <w:lang w:val="id-ID"/>
        </w:rPr>
        <w:t>eluarga miskin pada tahun 20</w:t>
      </w:r>
      <w:r w:rsidR="007A765F" w:rsidRPr="006D6204">
        <w:rPr>
          <w:rFonts w:ascii="Bookman Old Style" w:hAnsi="Bookman Old Style" w:cs="Andalus"/>
          <w:color w:val="FF0000"/>
          <w:sz w:val="22"/>
          <w:szCs w:val="22"/>
        </w:rPr>
        <w:t>1</w:t>
      </w:r>
      <w:r w:rsidR="009C06A4" w:rsidRPr="006D6204">
        <w:rPr>
          <w:rFonts w:ascii="Bookman Old Style" w:hAnsi="Bookman Old Style" w:cs="Andalus"/>
          <w:color w:val="FF0000"/>
          <w:sz w:val="22"/>
          <w:szCs w:val="22"/>
        </w:rPr>
        <w:t>3</w:t>
      </w:r>
      <w:r w:rsidR="007A765F" w:rsidRPr="006D6204">
        <w:rPr>
          <w:rFonts w:ascii="Bookman Old Style" w:hAnsi="Bookman Old Style" w:cs="Andalus"/>
          <w:color w:val="FF0000"/>
          <w:sz w:val="22"/>
          <w:szCs w:val="22"/>
          <w:lang w:val="id-ID"/>
        </w:rPr>
        <w:t xml:space="preserve"> sebanyak </w:t>
      </w:r>
      <w:r w:rsidR="009C06A4" w:rsidRPr="006D6204">
        <w:rPr>
          <w:rFonts w:ascii="Bookman Old Style" w:hAnsi="Bookman Old Style" w:cs="Andalus"/>
          <w:color w:val="FF0000"/>
          <w:sz w:val="22"/>
          <w:szCs w:val="22"/>
        </w:rPr>
        <w:t>37.116</w:t>
      </w:r>
      <w:r w:rsidR="007A765F" w:rsidRPr="006D6204">
        <w:rPr>
          <w:rFonts w:ascii="Bookman Old Style" w:hAnsi="Bookman Old Style" w:cs="Andalus"/>
          <w:color w:val="FF0000"/>
          <w:sz w:val="22"/>
          <w:szCs w:val="22"/>
        </w:rPr>
        <w:t xml:space="preserve"> </w:t>
      </w:r>
      <w:r w:rsidR="007A765F" w:rsidRPr="006D6204">
        <w:rPr>
          <w:rFonts w:ascii="Bookman Old Style" w:hAnsi="Bookman Old Style" w:cs="Andalus"/>
          <w:color w:val="FF0000"/>
          <w:sz w:val="22"/>
          <w:szCs w:val="22"/>
          <w:lang w:val="id-ID"/>
        </w:rPr>
        <w:t xml:space="preserve">KK miskin, data ini mengalami </w:t>
      </w:r>
      <w:r w:rsidR="00AA2711" w:rsidRPr="006D6204">
        <w:rPr>
          <w:rFonts w:ascii="Bookman Old Style" w:hAnsi="Bookman Old Style" w:cs="Andalus"/>
          <w:color w:val="FF0000"/>
          <w:sz w:val="22"/>
          <w:szCs w:val="22"/>
          <w:lang w:val="id-ID"/>
        </w:rPr>
        <w:t>pen</w:t>
      </w:r>
      <w:r w:rsidR="009C06A4" w:rsidRPr="006D6204">
        <w:rPr>
          <w:rFonts w:ascii="Bookman Old Style" w:hAnsi="Bookman Old Style" w:cs="Andalus"/>
          <w:color w:val="FF0000"/>
          <w:sz w:val="22"/>
          <w:szCs w:val="22"/>
        </w:rPr>
        <w:t>urunan</w:t>
      </w:r>
      <w:r w:rsidR="007A765F" w:rsidRPr="006D6204">
        <w:rPr>
          <w:rFonts w:ascii="Bookman Old Style" w:hAnsi="Bookman Old Style" w:cs="Andalus"/>
          <w:color w:val="FF0000"/>
          <w:sz w:val="22"/>
          <w:szCs w:val="22"/>
          <w:lang w:val="id-ID"/>
        </w:rPr>
        <w:t xml:space="preserve"> bila dibandingkan dengan jumlah KK miskin tahun 20</w:t>
      </w:r>
      <w:r w:rsidR="00AA2711" w:rsidRPr="006D6204">
        <w:rPr>
          <w:rFonts w:ascii="Bookman Old Style" w:hAnsi="Bookman Old Style" w:cs="Andalus"/>
          <w:color w:val="FF0000"/>
          <w:sz w:val="22"/>
          <w:szCs w:val="22"/>
          <w:lang w:val="id-ID"/>
        </w:rPr>
        <w:t>1</w:t>
      </w:r>
      <w:r w:rsidR="009C06A4" w:rsidRPr="006D6204">
        <w:rPr>
          <w:rFonts w:ascii="Bookman Old Style" w:hAnsi="Bookman Old Style" w:cs="Andalus"/>
          <w:color w:val="FF0000"/>
          <w:sz w:val="22"/>
          <w:szCs w:val="22"/>
        </w:rPr>
        <w:t>2</w:t>
      </w:r>
      <w:r w:rsidR="00327350" w:rsidRPr="006D6204">
        <w:rPr>
          <w:rFonts w:ascii="Bookman Old Style" w:hAnsi="Bookman Old Style" w:cs="Andalus"/>
          <w:color w:val="FF0000"/>
          <w:sz w:val="22"/>
          <w:szCs w:val="22"/>
        </w:rPr>
        <w:t xml:space="preserve"> yaitu </w:t>
      </w:r>
      <w:r w:rsidR="009C06A4" w:rsidRPr="006D6204">
        <w:rPr>
          <w:rFonts w:ascii="Bookman Old Style" w:hAnsi="Bookman Old Style" w:cs="Andalus"/>
          <w:color w:val="FF0000"/>
          <w:sz w:val="22"/>
          <w:szCs w:val="22"/>
        </w:rPr>
        <w:t>40,571</w:t>
      </w:r>
      <w:r w:rsidR="00327350" w:rsidRPr="006D6204">
        <w:rPr>
          <w:rFonts w:ascii="Bookman Old Style" w:hAnsi="Bookman Old Style" w:cs="Andalus"/>
          <w:color w:val="FF0000"/>
          <w:sz w:val="22"/>
          <w:szCs w:val="22"/>
        </w:rPr>
        <w:t xml:space="preserve"> KK miskin</w:t>
      </w:r>
      <w:r w:rsidR="007A765F" w:rsidRPr="006D6204">
        <w:rPr>
          <w:rFonts w:ascii="Bookman Old Style" w:hAnsi="Bookman Old Style" w:cs="Andalus"/>
          <w:color w:val="FF0000"/>
          <w:sz w:val="22"/>
          <w:szCs w:val="22"/>
          <w:lang w:val="id-ID"/>
        </w:rPr>
        <w:t>.</w:t>
      </w:r>
      <w:r w:rsidR="007A765F" w:rsidRPr="006D6204">
        <w:rPr>
          <w:rFonts w:ascii="Bookman Old Style" w:hAnsi="Bookman Old Style" w:cs="Andalus"/>
          <w:color w:val="FF0000"/>
          <w:sz w:val="22"/>
          <w:szCs w:val="22"/>
        </w:rPr>
        <w:t xml:space="preserve"> </w:t>
      </w:r>
      <w:r w:rsidR="009C06A4" w:rsidRPr="006D6204">
        <w:rPr>
          <w:rFonts w:ascii="Bookman Old Style" w:hAnsi="Bookman Old Style" w:cs="Andalus"/>
          <w:color w:val="FF0000"/>
          <w:sz w:val="22"/>
          <w:szCs w:val="22"/>
        </w:rPr>
        <w:t>P</w:t>
      </w:r>
      <w:r w:rsidR="007A765F" w:rsidRPr="006D6204">
        <w:rPr>
          <w:rFonts w:ascii="Bookman Old Style" w:hAnsi="Bookman Old Style" w:cs="Andalus"/>
          <w:color w:val="FF0000"/>
          <w:sz w:val="22"/>
          <w:szCs w:val="22"/>
        </w:rPr>
        <w:t>ada tahun 201</w:t>
      </w:r>
      <w:r w:rsidR="009C06A4" w:rsidRPr="006D6204">
        <w:rPr>
          <w:rFonts w:ascii="Bookman Old Style" w:hAnsi="Bookman Old Style" w:cs="Andalus"/>
          <w:color w:val="FF0000"/>
          <w:sz w:val="22"/>
          <w:szCs w:val="22"/>
        </w:rPr>
        <w:t>4</w:t>
      </w:r>
      <w:r w:rsidR="007A765F" w:rsidRPr="006D6204">
        <w:rPr>
          <w:rFonts w:ascii="Bookman Old Style" w:hAnsi="Bookman Old Style" w:cs="Andalus"/>
          <w:color w:val="FF0000"/>
          <w:sz w:val="22"/>
          <w:szCs w:val="22"/>
        </w:rPr>
        <w:t xml:space="preserve"> jumlah KK miskin </w:t>
      </w:r>
      <w:r w:rsidR="009C06A4" w:rsidRPr="006D6204">
        <w:rPr>
          <w:rFonts w:ascii="Bookman Old Style" w:hAnsi="Bookman Old Style" w:cs="Andalus"/>
          <w:color w:val="FF0000"/>
          <w:sz w:val="22"/>
          <w:szCs w:val="22"/>
        </w:rPr>
        <w:t>juga</w:t>
      </w:r>
      <w:r w:rsidR="00D64C3A" w:rsidRPr="006D6204">
        <w:rPr>
          <w:rFonts w:ascii="Bookman Old Style" w:hAnsi="Bookman Old Style" w:cs="Andalus"/>
          <w:color w:val="FF0000"/>
          <w:sz w:val="22"/>
          <w:szCs w:val="22"/>
        </w:rPr>
        <w:t xml:space="preserve"> </w:t>
      </w:r>
      <w:r w:rsidR="001F182D" w:rsidRPr="006D6204">
        <w:rPr>
          <w:rFonts w:ascii="Bookman Old Style" w:hAnsi="Bookman Old Style" w:cs="Andalus"/>
          <w:color w:val="FF0000"/>
          <w:sz w:val="22"/>
          <w:szCs w:val="22"/>
        </w:rPr>
        <w:t xml:space="preserve">mengalami penurunan </w:t>
      </w:r>
      <w:r w:rsidR="00AA2711" w:rsidRPr="006D6204">
        <w:rPr>
          <w:rFonts w:ascii="Bookman Old Style" w:hAnsi="Bookman Old Style" w:cs="Andalus"/>
          <w:color w:val="FF0000"/>
          <w:sz w:val="22"/>
          <w:szCs w:val="22"/>
          <w:lang w:val="id-ID"/>
        </w:rPr>
        <w:t>3</w:t>
      </w:r>
      <w:r w:rsidR="009C06A4" w:rsidRPr="006D6204">
        <w:rPr>
          <w:rFonts w:ascii="Bookman Old Style" w:hAnsi="Bookman Old Style" w:cs="Andalus"/>
          <w:color w:val="FF0000"/>
          <w:sz w:val="22"/>
          <w:szCs w:val="22"/>
        </w:rPr>
        <w:t xml:space="preserve">5.803 </w:t>
      </w:r>
      <w:r w:rsidR="001F182D" w:rsidRPr="006D6204">
        <w:rPr>
          <w:rFonts w:ascii="Bookman Old Style" w:hAnsi="Bookman Old Style" w:cs="Andalus"/>
          <w:color w:val="FF0000"/>
          <w:sz w:val="22"/>
          <w:szCs w:val="22"/>
        </w:rPr>
        <w:t>KK.</w:t>
      </w:r>
      <w:r w:rsidR="00A81EE6"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Hal ini dapat dilihat </w:t>
      </w:r>
      <w:r w:rsidRPr="006D6204">
        <w:rPr>
          <w:rFonts w:ascii="Bookman Old Style" w:hAnsi="Bookman Old Style" w:cs="Andalus"/>
          <w:color w:val="FF0000"/>
          <w:sz w:val="22"/>
          <w:szCs w:val="22"/>
          <w:lang w:val="sv-SE"/>
        </w:rPr>
        <w:t>pada</w:t>
      </w:r>
      <w:r w:rsidRPr="006D6204">
        <w:rPr>
          <w:rFonts w:ascii="Bookman Old Style" w:hAnsi="Bookman Old Style" w:cs="Andalus"/>
          <w:color w:val="FF0000"/>
          <w:sz w:val="22"/>
          <w:szCs w:val="22"/>
          <w:lang w:val="id-ID"/>
        </w:rPr>
        <w:t xml:space="preserve"> gambar </w:t>
      </w:r>
      <w:r w:rsidR="008662BF" w:rsidRPr="006D6204">
        <w:rPr>
          <w:rFonts w:ascii="Bookman Old Style" w:hAnsi="Bookman Old Style" w:cs="Andalus"/>
          <w:color w:val="FF0000"/>
          <w:sz w:val="22"/>
          <w:szCs w:val="22"/>
        </w:rPr>
        <w:t>I</w:t>
      </w:r>
      <w:r w:rsidR="00140749" w:rsidRPr="006D6204">
        <w:rPr>
          <w:rFonts w:ascii="Bookman Old Style" w:hAnsi="Bookman Old Style" w:cs="Andalus"/>
          <w:color w:val="FF0000"/>
          <w:sz w:val="22"/>
          <w:szCs w:val="22"/>
        </w:rPr>
        <w:t>.</w:t>
      </w:r>
      <w:r w:rsidR="00BF3010" w:rsidRPr="006D6204">
        <w:rPr>
          <w:rFonts w:ascii="Bookman Old Style" w:hAnsi="Bookman Old Style" w:cs="Andalus"/>
          <w:color w:val="FF0000"/>
          <w:sz w:val="22"/>
          <w:szCs w:val="22"/>
        </w:rPr>
        <w:t>3</w:t>
      </w:r>
      <w:r w:rsidR="009863F3" w:rsidRPr="006D6204">
        <w:rPr>
          <w:rFonts w:ascii="Bookman Old Style" w:hAnsi="Bookman Old Style" w:cs="Andalus"/>
          <w:color w:val="FF0000"/>
          <w:sz w:val="22"/>
          <w:szCs w:val="22"/>
        </w:rPr>
        <w:t>.</w:t>
      </w:r>
    </w:p>
    <w:p w:rsidR="000F5D85" w:rsidRPr="006D6204" w:rsidRDefault="0082413B" w:rsidP="008A4463">
      <w:pPr>
        <w:ind w:firstLine="993"/>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Gambar </w:t>
      </w:r>
      <w:r w:rsidR="008662BF" w:rsidRPr="006D6204">
        <w:rPr>
          <w:rFonts w:ascii="Bookman Old Style" w:hAnsi="Bookman Old Style" w:cs="Andalus"/>
          <w:color w:val="FF0000"/>
          <w:sz w:val="22"/>
          <w:szCs w:val="22"/>
        </w:rPr>
        <w:t>I</w:t>
      </w:r>
      <w:r w:rsidR="00140749" w:rsidRPr="006D6204">
        <w:rPr>
          <w:rFonts w:ascii="Bookman Old Style" w:hAnsi="Bookman Old Style" w:cs="Andalus"/>
          <w:color w:val="FF0000"/>
          <w:sz w:val="22"/>
          <w:szCs w:val="22"/>
        </w:rPr>
        <w:t>.</w:t>
      </w:r>
      <w:r w:rsidR="00BF3010" w:rsidRPr="006D6204">
        <w:rPr>
          <w:rFonts w:ascii="Bookman Old Style" w:hAnsi="Bookman Old Style" w:cs="Andalus"/>
          <w:color w:val="FF0000"/>
          <w:sz w:val="22"/>
          <w:szCs w:val="22"/>
        </w:rPr>
        <w:t>3</w:t>
      </w:r>
    </w:p>
    <w:p w:rsidR="0082413B" w:rsidRPr="006D6204" w:rsidRDefault="00DD5A03" w:rsidP="008A4463">
      <w:pPr>
        <w:ind w:firstLine="993"/>
        <w:jc w:val="center"/>
        <w:rPr>
          <w:rFonts w:ascii="Andalus" w:hAnsi="Andalus" w:cs="Andalus"/>
          <w:color w:val="FF0000"/>
          <w:sz w:val="22"/>
          <w:szCs w:val="22"/>
          <w:lang w:val="id-ID"/>
        </w:rPr>
      </w:pPr>
      <w:r w:rsidRPr="006D6204">
        <w:rPr>
          <w:rFonts w:ascii="Book Antiqua" w:hAnsi="Book Antiqua" w:cs="Andalus"/>
          <w:color w:val="FF0000"/>
          <w:sz w:val="22"/>
          <w:szCs w:val="22"/>
        </w:rPr>
        <w:t xml:space="preserve">Data </w:t>
      </w:r>
      <w:r w:rsidR="0082413B" w:rsidRPr="006D6204">
        <w:rPr>
          <w:rFonts w:ascii="Book Antiqua" w:hAnsi="Book Antiqua" w:cs="Andalus"/>
          <w:color w:val="FF0000"/>
          <w:sz w:val="22"/>
          <w:szCs w:val="22"/>
          <w:lang w:val="id-ID"/>
        </w:rPr>
        <w:t>KK Miskin Tahun 20</w:t>
      </w:r>
      <w:r w:rsidR="00A81EE6" w:rsidRPr="006D6204">
        <w:rPr>
          <w:rFonts w:ascii="Book Antiqua" w:hAnsi="Book Antiqua" w:cs="Andalus"/>
          <w:color w:val="FF0000"/>
          <w:sz w:val="22"/>
          <w:szCs w:val="22"/>
        </w:rPr>
        <w:t>1</w:t>
      </w:r>
      <w:r w:rsidR="009C06A4" w:rsidRPr="006D6204">
        <w:rPr>
          <w:rFonts w:ascii="Book Antiqua" w:hAnsi="Book Antiqua" w:cs="Andalus"/>
          <w:color w:val="FF0000"/>
          <w:sz w:val="22"/>
          <w:szCs w:val="22"/>
        </w:rPr>
        <w:t>1</w:t>
      </w:r>
      <w:r w:rsidR="00327350" w:rsidRPr="006D6204">
        <w:rPr>
          <w:rFonts w:ascii="Book Antiqua" w:hAnsi="Book Antiqua" w:cs="Andalus"/>
          <w:color w:val="FF0000"/>
          <w:sz w:val="22"/>
          <w:szCs w:val="22"/>
        </w:rPr>
        <w:t xml:space="preserve"> </w:t>
      </w:r>
      <w:r w:rsidR="0082413B" w:rsidRPr="006D6204">
        <w:rPr>
          <w:rFonts w:ascii="Book Antiqua" w:hAnsi="Book Antiqua" w:cs="Andalus"/>
          <w:color w:val="FF0000"/>
          <w:sz w:val="22"/>
          <w:szCs w:val="22"/>
          <w:lang w:val="id-ID"/>
        </w:rPr>
        <w:t>-</w:t>
      </w:r>
      <w:r w:rsidR="00327350" w:rsidRPr="006D6204">
        <w:rPr>
          <w:rFonts w:ascii="Book Antiqua" w:hAnsi="Book Antiqua" w:cs="Andalus"/>
          <w:color w:val="FF0000"/>
          <w:sz w:val="22"/>
          <w:szCs w:val="22"/>
        </w:rPr>
        <w:t xml:space="preserve"> </w:t>
      </w:r>
      <w:r w:rsidR="0082413B" w:rsidRPr="006D6204">
        <w:rPr>
          <w:rFonts w:ascii="Book Antiqua" w:hAnsi="Book Antiqua" w:cs="Andalus"/>
          <w:color w:val="FF0000"/>
          <w:sz w:val="22"/>
          <w:szCs w:val="22"/>
          <w:lang w:val="id-ID"/>
        </w:rPr>
        <w:t>20</w:t>
      </w:r>
      <w:r w:rsidRPr="006D6204">
        <w:rPr>
          <w:rFonts w:ascii="Book Antiqua" w:hAnsi="Book Antiqua" w:cs="Andalus"/>
          <w:color w:val="FF0000"/>
          <w:sz w:val="22"/>
          <w:szCs w:val="22"/>
        </w:rPr>
        <w:t>1</w:t>
      </w:r>
      <w:r w:rsidR="00BF3010" w:rsidRPr="006D6204">
        <w:rPr>
          <w:rFonts w:ascii="Book Antiqua" w:hAnsi="Book Antiqua" w:cs="Andalus"/>
          <w:color w:val="FF0000"/>
          <w:sz w:val="22"/>
          <w:szCs w:val="22"/>
        </w:rPr>
        <w:t>4</w:t>
      </w:r>
    </w:p>
    <w:p w:rsidR="00A32863" w:rsidRPr="006D6204" w:rsidRDefault="009F615B" w:rsidP="008A4463">
      <w:pPr>
        <w:ind w:firstLine="993"/>
        <w:jc w:val="center"/>
        <w:rPr>
          <w:rFonts w:ascii="Andalus" w:hAnsi="Andalus" w:cs="Andalus"/>
          <w:color w:val="FF0000"/>
          <w:sz w:val="22"/>
          <w:szCs w:val="22"/>
        </w:rPr>
      </w:pPr>
      <w:r w:rsidRPr="006D6204">
        <w:rPr>
          <w:rFonts w:ascii="Andalus" w:hAnsi="Andalus" w:cs="Andalus"/>
          <w:noProof/>
          <w:color w:val="FF0000"/>
          <w:sz w:val="22"/>
          <w:szCs w:val="22"/>
          <w:lang w:val="id-ID" w:eastAsia="id-ID"/>
        </w:rPr>
        <w:drawing>
          <wp:inline distT="0" distB="0" distL="0" distR="0">
            <wp:extent cx="4054367" cy="1452784"/>
            <wp:effectExtent l="19050" t="0" r="22333"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2413B" w:rsidRPr="006D6204" w:rsidRDefault="009863F3" w:rsidP="00EC31FA">
      <w:pPr>
        <w:ind w:firstLine="992"/>
        <w:rPr>
          <w:rFonts w:ascii="Andalus" w:hAnsi="Andalus" w:cs="Andalus"/>
          <w:i/>
          <w:color w:val="FF0000"/>
          <w:sz w:val="12"/>
          <w:szCs w:val="12"/>
        </w:rPr>
      </w:pPr>
      <w:r w:rsidRPr="006D6204">
        <w:rPr>
          <w:rFonts w:ascii="Andalus" w:hAnsi="Andalus" w:cs="Andalus"/>
          <w:color w:val="FF0000"/>
        </w:rPr>
        <w:t xml:space="preserve">         </w:t>
      </w:r>
      <w:r w:rsidR="00A81EE6" w:rsidRPr="006D6204">
        <w:rPr>
          <w:rFonts w:ascii="Andalus" w:hAnsi="Andalus" w:cs="Andalus"/>
          <w:color w:val="FF0000"/>
        </w:rPr>
        <w:t xml:space="preserve">   </w:t>
      </w:r>
      <w:r w:rsidR="0082413B" w:rsidRPr="006D6204">
        <w:rPr>
          <w:rFonts w:ascii="Andalus" w:hAnsi="Andalus" w:cs="Andalus"/>
          <w:i/>
          <w:color w:val="FF0000"/>
          <w:sz w:val="12"/>
          <w:szCs w:val="12"/>
          <w:lang w:val="id-ID"/>
        </w:rPr>
        <w:t xml:space="preserve">Sumber : Diolah dari data </w:t>
      </w:r>
      <w:r w:rsidRPr="006D6204">
        <w:rPr>
          <w:rFonts w:ascii="Andalus" w:hAnsi="Andalus" w:cs="Andalus"/>
          <w:i/>
          <w:color w:val="FF0000"/>
          <w:sz w:val="12"/>
          <w:szCs w:val="12"/>
        </w:rPr>
        <w:t>Tahapan Keluarga</w:t>
      </w:r>
      <w:r w:rsidR="0082413B" w:rsidRPr="006D6204">
        <w:rPr>
          <w:rFonts w:ascii="Andalus" w:hAnsi="Andalus" w:cs="Andalus"/>
          <w:i/>
          <w:color w:val="FF0000"/>
          <w:sz w:val="12"/>
          <w:szCs w:val="12"/>
          <w:lang w:val="id-ID"/>
        </w:rPr>
        <w:t>,</w:t>
      </w:r>
      <w:r w:rsidR="00B550B2" w:rsidRPr="006D6204">
        <w:rPr>
          <w:rFonts w:ascii="Andalus" w:hAnsi="Andalus" w:cs="Andalus"/>
          <w:i/>
          <w:color w:val="FF0000"/>
          <w:sz w:val="12"/>
          <w:szCs w:val="12"/>
          <w:lang w:val="id-ID"/>
        </w:rPr>
        <w:t xml:space="preserve"> </w:t>
      </w:r>
      <w:r w:rsidRPr="006D6204">
        <w:rPr>
          <w:rFonts w:ascii="Andalus" w:hAnsi="Andalus" w:cs="Andalus"/>
          <w:i/>
          <w:color w:val="FF0000"/>
          <w:sz w:val="12"/>
          <w:szCs w:val="12"/>
        </w:rPr>
        <w:t>B</w:t>
      </w:r>
      <w:r w:rsidR="00B550B2" w:rsidRPr="006D6204">
        <w:rPr>
          <w:rFonts w:ascii="Andalus" w:hAnsi="Andalus" w:cs="Andalus"/>
          <w:i/>
          <w:color w:val="FF0000"/>
          <w:sz w:val="12"/>
          <w:szCs w:val="12"/>
          <w:lang w:val="id-ID"/>
        </w:rPr>
        <w:t>PM</w:t>
      </w:r>
      <w:r w:rsidRPr="006D6204">
        <w:rPr>
          <w:rFonts w:ascii="Andalus" w:hAnsi="Andalus" w:cs="Andalus"/>
          <w:i/>
          <w:color w:val="FF0000"/>
          <w:sz w:val="12"/>
          <w:szCs w:val="12"/>
        </w:rPr>
        <w:t>, Pe</w:t>
      </w:r>
      <w:r w:rsidR="00B550B2" w:rsidRPr="006D6204">
        <w:rPr>
          <w:rFonts w:ascii="Andalus" w:hAnsi="Andalus" w:cs="Andalus"/>
          <w:i/>
          <w:color w:val="FF0000"/>
          <w:sz w:val="12"/>
          <w:szCs w:val="12"/>
          <w:lang w:val="id-ID"/>
        </w:rPr>
        <w:t>mnag</w:t>
      </w:r>
      <w:r w:rsidRPr="006D6204">
        <w:rPr>
          <w:rFonts w:ascii="Andalus" w:hAnsi="Andalus" w:cs="Andalus"/>
          <w:i/>
          <w:color w:val="FF0000"/>
          <w:sz w:val="12"/>
          <w:szCs w:val="12"/>
        </w:rPr>
        <w:t>, KB dan PPr Kab. Pessel</w:t>
      </w:r>
    </w:p>
    <w:p w:rsidR="009C06A4" w:rsidRPr="006D6204" w:rsidRDefault="009C06A4" w:rsidP="00140749">
      <w:pPr>
        <w:spacing w:after="240" w:line="360" w:lineRule="auto"/>
        <w:ind w:left="993" w:firstLine="567"/>
        <w:jc w:val="both"/>
        <w:rPr>
          <w:rFonts w:ascii="Bookman Old Style" w:hAnsi="Bookman Old Style" w:cs="Andalus"/>
          <w:color w:val="FF0000"/>
          <w:sz w:val="10"/>
          <w:szCs w:val="22"/>
        </w:rPr>
      </w:pPr>
    </w:p>
    <w:p w:rsidR="0082413B" w:rsidRPr="006D6204" w:rsidRDefault="0082413B" w:rsidP="00140749">
      <w:pPr>
        <w:spacing w:after="240" w:line="360" w:lineRule="auto"/>
        <w:ind w:left="993" w:firstLine="567"/>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 xml:space="preserve">Dari gambar di atas dapat dilihat bahwa proses pembangunan selama </w:t>
      </w:r>
      <w:r w:rsidR="00C354CE" w:rsidRPr="006D6204">
        <w:rPr>
          <w:rFonts w:ascii="Bookman Old Style" w:hAnsi="Bookman Old Style" w:cs="Andalus"/>
          <w:color w:val="FF0000"/>
          <w:sz w:val="22"/>
          <w:szCs w:val="22"/>
        </w:rPr>
        <w:t>5</w:t>
      </w:r>
      <w:r w:rsidRPr="006D6204">
        <w:rPr>
          <w:rFonts w:ascii="Bookman Old Style" w:hAnsi="Bookman Old Style" w:cs="Andalus"/>
          <w:color w:val="FF0000"/>
          <w:sz w:val="22"/>
          <w:szCs w:val="22"/>
          <w:lang w:val="id-ID"/>
        </w:rPr>
        <w:t xml:space="preserve"> tahun terakhir telah mendorong makin berkurangnya jumlah penduduk miskin secara signifikan. Pengurangan jumlah penduduk miskin ini tentu saja dipengaruhi oleh kegiatan pembangunan yang berdampak lebih baik dalam mendorong pertumbuhan ekonomi keluarga.</w:t>
      </w:r>
    </w:p>
    <w:p w:rsidR="00D803D4" w:rsidRPr="006D6204" w:rsidRDefault="00D803D4" w:rsidP="00C354CE">
      <w:pPr>
        <w:widowControl w:val="0"/>
        <w:numPr>
          <w:ilvl w:val="1"/>
          <w:numId w:val="27"/>
        </w:numPr>
        <w:tabs>
          <w:tab w:val="clear" w:pos="1440"/>
          <w:tab w:val="num" w:pos="360"/>
          <w:tab w:val="num" w:pos="720"/>
        </w:tabs>
        <w:adjustRightInd w:val="0"/>
        <w:spacing w:line="360" w:lineRule="auto"/>
        <w:ind w:hanging="1080"/>
        <w:jc w:val="both"/>
        <w:textAlignment w:val="baseline"/>
        <w:rPr>
          <w:rFonts w:ascii="Bookman Old Style" w:hAnsi="Bookman Old Style" w:cs="Andalus"/>
          <w:b/>
          <w:color w:val="FF0000"/>
          <w:sz w:val="22"/>
          <w:szCs w:val="22"/>
          <w:lang w:val="id-ID"/>
        </w:rPr>
      </w:pPr>
      <w:r w:rsidRPr="006D6204">
        <w:rPr>
          <w:rFonts w:ascii="Bookman Old Style" w:hAnsi="Bookman Old Style" w:cs="Andalus"/>
          <w:b/>
          <w:color w:val="FF0000"/>
          <w:sz w:val="22"/>
          <w:szCs w:val="22"/>
          <w:lang w:val="id-ID"/>
        </w:rPr>
        <w:t>Kondisi Ekonomi</w:t>
      </w:r>
    </w:p>
    <w:p w:rsidR="00D803D4" w:rsidRPr="006D6204" w:rsidRDefault="00D803D4" w:rsidP="00D803D4">
      <w:pPr>
        <w:widowControl w:val="0"/>
        <w:numPr>
          <w:ilvl w:val="2"/>
          <w:numId w:val="27"/>
        </w:numPr>
        <w:tabs>
          <w:tab w:val="clear" w:pos="2340"/>
          <w:tab w:val="num" w:pos="360"/>
          <w:tab w:val="num" w:pos="1080"/>
        </w:tabs>
        <w:adjustRightInd w:val="0"/>
        <w:spacing w:line="360" w:lineRule="auto"/>
        <w:ind w:left="1080"/>
        <w:jc w:val="both"/>
        <w:textAlignment w:val="baseline"/>
        <w:rPr>
          <w:rFonts w:ascii="Bookman Old Style" w:hAnsi="Bookman Old Style" w:cs="Andalus"/>
          <w:b/>
          <w:color w:val="FF0000"/>
          <w:sz w:val="22"/>
          <w:szCs w:val="22"/>
          <w:lang w:val="id-ID"/>
        </w:rPr>
      </w:pPr>
      <w:r w:rsidRPr="006D6204">
        <w:rPr>
          <w:rFonts w:ascii="Bookman Old Style" w:hAnsi="Bookman Old Style" w:cs="Andalus"/>
          <w:b/>
          <w:color w:val="FF0000"/>
          <w:sz w:val="22"/>
          <w:szCs w:val="22"/>
          <w:lang w:val="id-ID"/>
        </w:rPr>
        <w:t>Potensi Unggulan Daerah</w:t>
      </w:r>
    </w:p>
    <w:p w:rsidR="00D803D4" w:rsidRPr="006D6204" w:rsidRDefault="00D803D4" w:rsidP="009C06A4">
      <w:pPr>
        <w:tabs>
          <w:tab w:val="num" w:pos="1080"/>
        </w:tabs>
        <w:spacing w:line="360" w:lineRule="auto"/>
        <w:ind w:left="1077" w:firstLine="624"/>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Kabupaten Pesisir Selatan merupakan daerah agraris dengan potensi utama sektor pertanian, yakni tanaman pangan, </w:t>
      </w:r>
      <w:r w:rsidR="00952412" w:rsidRPr="006D6204">
        <w:rPr>
          <w:rFonts w:ascii="Bookman Old Style" w:hAnsi="Bookman Old Style" w:cs="Andalus"/>
          <w:color w:val="FF0000"/>
          <w:sz w:val="22"/>
          <w:szCs w:val="22"/>
          <w:lang w:val="id-ID"/>
        </w:rPr>
        <w:t xml:space="preserve">hortikultura, </w:t>
      </w:r>
      <w:r w:rsidRPr="006D6204">
        <w:rPr>
          <w:rFonts w:ascii="Bookman Old Style" w:hAnsi="Bookman Old Style" w:cs="Andalus"/>
          <w:color w:val="FF0000"/>
          <w:sz w:val="22"/>
          <w:szCs w:val="22"/>
          <w:lang w:val="id-ID"/>
        </w:rPr>
        <w:t>peternakan, perkebunan dan perikanan. Hal ini dapat dilihat dari struktur PDRB persektor, dimana sektor pertanian</w:t>
      </w:r>
      <w:r w:rsidR="009C06A4" w:rsidRPr="006D6204">
        <w:rPr>
          <w:rFonts w:ascii="Bookman Old Style" w:hAnsi="Bookman Old Style" w:cs="Andalus"/>
          <w:color w:val="FF0000"/>
          <w:sz w:val="22"/>
          <w:szCs w:val="22"/>
        </w:rPr>
        <w:t xml:space="preserve"> masih </w:t>
      </w:r>
      <w:r w:rsidRPr="006D6204">
        <w:rPr>
          <w:rFonts w:ascii="Bookman Old Style" w:hAnsi="Bookman Old Style" w:cs="Andalus"/>
          <w:color w:val="FF0000"/>
          <w:sz w:val="22"/>
          <w:szCs w:val="22"/>
          <w:lang w:val="id-ID"/>
        </w:rPr>
        <w:t>menjadi penyumbang terbesar bagi pembentukan PDRB</w:t>
      </w:r>
      <w:r w:rsidR="00952412" w:rsidRPr="006D6204">
        <w:rPr>
          <w:rFonts w:ascii="Bookman Old Style" w:hAnsi="Bookman Old Style" w:cs="Andalus"/>
          <w:color w:val="FF0000"/>
          <w:sz w:val="22"/>
          <w:szCs w:val="22"/>
          <w:lang w:val="id-ID"/>
        </w:rPr>
        <w:t xml:space="preserve"> daerah</w:t>
      </w:r>
      <w:r w:rsidR="009C06A4" w:rsidRPr="006D6204">
        <w:rPr>
          <w:rFonts w:ascii="Bookman Old Style" w:hAnsi="Bookman Old Style" w:cs="Andalus"/>
          <w:color w:val="FF0000"/>
          <w:sz w:val="22"/>
          <w:szCs w:val="22"/>
        </w:rPr>
        <w:t>.</w:t>
      </w:r>
    </w:p>
    <w:p w:rsidR="00D803D4" w:rsidRPr="006D6204" w:rsidRDefault="00952412" w:rsidP="009C06A4">
      <w:pPr>
        <w:tabs>
          <w:tab w:val="num" w:pos="1080"/>
        </w:tabs>
        <w:spacing w:line="360" w:lineRule="auto"/>
        <w:ind w:left="1080" w:firstLine="621"/>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Sebagai upaya dalam pengembangan sektor pertanian beberapa komoditi yang berpotensi untuk dikembangkan antara lain:</w:t>
      </w:r>
    </w:p>
    <w:p w:rsidR="00D803D4" w:rsidRPr="006D6204" w:rsidRDefault="00952412" w:rsidP="00D803D4">
      <w:pPr>
        <w:widowControl w:val="0"/>
        <w:numPr>
          <w:ilvl w:val="3"/>
          <w:numId w:val="27"/>
        </w:numPr>
        <w:tabs>
          <w:tab w:val="clear" w:pos="2880"/>
          <w:tab w:val="num" w:pos="1440"/>
        </w:tabs>
        <w:adjustRightInd w:val="0"/>
        <w:spacing w:line="360" w:lineRule="auto"/>
        <w:ind w:hanging="1800"/>
        <w:jc w:val="both"/>
        <w:textAlignment w:val="baseline"/>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Pengembangan</w:t>
      </w:r>
      <w:r w:rsidR="00D803D4" w:rsidRPr="006D6204">
        <w:rPr>
          <w:rFonts w:ascii="Bookman Old Style" w:hAnsi="Bookman Old Style" w:cs="Andalus"/>
          <w:color w:val="FF0000"/>
          <w:sz w:val="22"/>
          <w:szCs w:val="22"/>
          <w:lang w:val="id-ID"/>
        </w:rPr>
        <w:t xml:space="preserve"> padi sawah</w:t>
      </w:r>
    </w:p>
    <w:p w:rsidR="00D803D4" w:rsidRPr="006D6204" w:rsidRDefault="00952412" w:rsidP="0010046B">
      <w:pPr>
        <w:spacing w:line="360" w:lineRule="auto"/>
        <w:ind w:left="1440" w:firstLine="720"/>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lastRenderedPageBreak/>
        <w:t>P</w:t>
      </w:r>
      <w:r w:rsidR="00D803D4" w:rsidRPr="006D6204">
        <w:rPr>
          <w:rFonts w:ascii="Bookman Old Style" w:hAnsi="Bookman Old Style" w:cs="Andalus"/>
          <w:color w:val="FF0000"/>
          <w:sz w:val="22"/>
          <w:szCs w:val="22"/>
          <w:lang w:val="id-ID"/>
        </w:rPr>
        <w:t xml:space="preserve">adi </w:t>
      </w:r>
      <w:r w:rsidR="004F2E93" w:rsidRPr="006D6204">
        <w:rPr>
          <w:rFonts w:ascii="Bookman Old Style" w:hAnsi="Bookman Old Style" w:cs="Andalus"/>
          <w:color w:val="FF0000"/>
          <w:sz w:val="22"/>
          <w:szCs w:val="22"/>
          <w:lang w:val="id-ID"/>
        </w:rPr>
        <w:t xml:space="preserve">sawah merupakan komoditi strategis yang harus menjadi perhatian pemerintah, </w:t>
      </w:r>
      <w:r w:rsidR="00D803D4" w:rsidRPr="006D6204">
        <w:rPr>
          <w:rFonts w:ascii="Bookman Old Style" w:hAnsi="Bookman Old Style" w:cs="Andalus"/>
          <w:color w:val="FF0000"/>
          <w:sz w:val="22"/>
          <w:szCs w:val="22"/>
          <w:lang w:val="id-ID"/>
        </w:rPr>
        <w:t>karena beras merupakan kebutuhan pokok yang selalu dibutuhkan oleh masyarakat. Tahun 20</w:t>
      </w:r>
      <w:r w:rsidR="00B1176D" w:rsidRPr="006D6204">
        <w:rPr>
          <w:rFonts w:ascii="Bookman Old Style" w:hAnsi="Bookman Old Style" w:cs="Andalus"/>
          <w:color w:val="FF0000"/>
          <w:sz w:val="22"/>
          <w:szCs w:val="22"/>
        </w:rPr>
        <w:t>1</w:t>
      </w:r>
      <w:r w:rsidR="009C06A4" w:rsidRPr="006D6204">
        <w:rPr>
          <w:rFonts w:ascii="Bookman Old Style" w:hAnsi="Bookman Old Style" w:cs="Andalus"/>
          <w:color w:val="FF0000"/>
          <w:sz w:val="22"/>
          <w:szCs w:val="22"/>
        </w:rPr>
        <w:t>5</w:t>
      </w:r>
      <w:r w:rsidR="00D803D4" w:rsidRPr="006D6204">
        <w:rPr>
          <w:rFonts w:ascii="Bookman Old Style" w:hAnsi="Bookman Old Style" w:cs="Andalus"/>
          <w:color w:val="FF0000"/>
          <w:sz w:val="22"/>
          <w:szCs w:val="22"/>
          <w:lang w:val="id-ID"/>
        </w:rPr>
        <w:t xml:space="preserve"> Pesisir Selatan memiliki lahan sawah seluas </w:t>
      </w:r>
      <w:r w:rsidR="00197E2B" w:rsidRPr="006D6204">
        <w:rPr>
          <w:rFonts w:ascii="Bookman Old Style" w:hAnsi="Bookman Old Style" w:cs="Andalus"/>
          <w:color w:val="FF0000"/>
          <w:sz w:val="22"/>
          <w:szCs w:val="22"/>
        </w:rPr>
        <w:t>3</w:t>
      </w:r>
      <w:r w:rsidR="00327350" w:rsidRPr="006D6204">
        <w:rPr>
          <w:rFonts w:ascii="Bookman Old Style" w:hAnsi="Bookman Old Style" w:cs="Andalus"/>
          <w:color w:val="FF0000"/>
          <w:sz w:val="22"/>
          <w:szCs w:val="22"/>
        </w:rPr>
        <w:t>1.</w:t>
      </w:r>
      <w:r w:rsidR="009C06A4" w:rsidRPr="006D6204">
        <w:rPr>
          <w:rFonts w:ascii="Bookman Old Style" w:hAnsi="Bookman Old Style" w:cs="Andalus"/>
          <w:color w:val="FF0000"/>
          <w:sz w:val="22"/>
          <w:szCs w:val="22"/>
        </w:rPr>
        <w:t xml:space="preserve">225 </w:t>
      </w:r>
      <w:r w:rsidR="00D803D4" w:rsidRPr="006D6204">
        <w:rPr>
          <w:rFonts w:ascii="Bookman Old Style" w:hAnsi="Bookman Old Style" w:cs="Andalus"/>
          <w:color w:val="FF0000"/>
          <w:sz w:val="22"/>
          <w:szCs w:val="22"/>
          <w:lang w:val="id-ID"/>
        </w:rPr>
        <w:t xml:space="preserve"> Ha yang terdiri dari sawah beririgasi </w:t>
      </w:r>
      <w:r w:rsidR="004E6135" w:rsidRPr="006D6204">
        <w:rPr>
          <w:rFonts w:ascii="Bookman Old Style" w:hAnsi="Bookman Old Style" w:cs="Andalus"/>
          <w:color w:val="FF0000"/>
          <w:sz w:val="22"/>
          <w:szCs w:val="22"/>
          <w:lang w:val="id-ID"/>
        </w:rPr>
        <w:t>2</w:t>
      </w:r>
      <w:r w:rsidR="009C06A4" w:rsidRPr="006D6204">
        <w:rPr>
          <w:rFonts w:ascii="Bookman Old Style" w:hAnsi="Bookman Old Style" w:cs="Andalus"/>
          <w:color w:val="FF0000"/>
          <w:sz w:val="22"/>
          <w:szCs w:val="22"/>
        </w:rPr>
        <w:t>1.438</w:t>
      </w:r>
      <w:r w:rsidR="004E6135" w:rsidRPr="006D6204">
        <w:rPr>
          <w:rFonts w:ascii="Bookman Old Style" w:hAnsi="Bookman Old Style" w:cs="Andalus"/>
          <w:color w:val="FF0000"/>
          <w:sz w:val="22"/>
          <w:szCs w:val="22"/>
          <w:lang w:val="id-ID"/>
        </w:rPr>
        <w:t xml:space="preserve"> </w:t>
      </w:r>
      <w:r w:rsidR="00D803D4" w:rsidRPr="006D6204">
        <w:rPr>
          <w:rFonts w:ascii="Bookman Old Style" w:hAnsi="Bookman Old Style" w:cs="Andalus"/>
          <w:color w:val="FF0000"/>
          <w:sz w:val="22"/>
          <w:szCs w:val="22"/>
          <w:lang w:val="id-ID"/>
        </w:rPr>
        <w:t xml:space="preserve">Ha, </w:t>
      </w:r>
      <w:r w:rsidR="004E6135" w:rsidRPr="006D6204">
        <w:rPr>
          <w:rFonts w:ascii="Bookman Old Style" w:hAnsi="Bookman Old Style" w:cs="Andalus"/>
          <w:color w:val="FF0000"/>
          <w:sz w:val="22"/>
          <w:szCs w:val="22"/>
          <w:lang w:val="id-ID"/>
        </w:rPr>
        <w:t xml:space="preserve">tadah hujan </w:t>
      </w:r>
      <w:r w:rsidR="00327350" w:rsidRPr="006D6204">
        <w:rPr>
          <w:rFonts w:ascii="Bookman Old Style" w:hAnsi="Bookman Old Style" w:cs="Andalus"/>
          <w:color w:val="FF0000"/>
          <w:sz w:val="22"/>
          <w:szCs w:val="22"/>
        </w:rPr>
        <w:t>9.</w:t>
      </w:r>
      <w:r w:rsidR="009C06A4" w:rsidRPr="006D6204">
        <w:rPr>
          <w:rFonts w:ascii="Bookman Old Style" w:hAnsi="Bookman Old Style" w:cs="Andalus"/>
          <w:color w:val="FF0000"/>
          <w:sz w:val="22"/>
          <w:szCs w:val="22"/>
        </w:rPr>
        <w:t>397</w:t>
      </w:r>
      <w:r w:rsidR="004E6135" w:rsidRPr="006D6204">
        <w:rPr>
          <w:rFonts w:ascii="Bookman Old Style" w:hAnsi="Bookman Old Style" w:cs="Andalus"/>
          <w:color w:val="FF0000"/>
          <w:sz w:val="22"/>
          <w:szCs w:val="22"/>
          <w:lang w:val="id-ID"/>
        </w:rPr>
        <w:t xml:space="preserve"> Ha, rawa pasang sur</w:t>
      </w:r>
      <w:r w:rsidR="009C06A4" w:rsidRPr="006D6204">
        <w:rPr>
          <w:rFonts w:ascii="Bookman Old Style" w:hAnsi="Bookman Old Style" w:cs="Andalus"/>
          <w:color w:val="FF0000"/>
          <w:sz w:val="22"/>
          <w:szCs w:val="22"/>
          <w:lang w:val="id-ID"/>
        </w:rPr>
        <w:t xml:space="preserve">ut </w:t>
      </w:r>
      <w:r w:rsidR="009C06A4" w:rsidRPr="006D6204">
        <w:rPr>
          <w:rFonts w:ascii="Bookman Old Style" w:hAnsi="Bookman Old Style" w:cs="Andalus"/>
          <w:color w:val="FF0000"/>
          <w:sz w:val="22"/>
          <w:szCs w:val="22"/>
        </w:rPr>
        <w:t>70</w:t>
      </w:r>
      <w:r w:rsidRPr="006D6204">
        <w:rPr>
          <w:rFonts w:ascii="Bookman Old Style" w:hAnsi="Bookman Old Style" w:cs="Andalus"/>
          <w:color w:val="FF0000"/>
          <w:sz w:val="22"/>
          <w:szCs w:val="22"/>
          <w:lang w:val="id-ID"/>
        </w:rPr>
        <w:t xml:space="preserve"> Ha dan rawa lebak 3</w:t>
      </w:r>
      <w:r w:rsidR="009C06A4" w:rsidRPr="006D6204">
        <w:rPr>
          <w:rFonts w:ascii="Bookman Old Style" w:hAnsi="Bookman Old Style" w:cs="Andalus"/>
          <w:color w:val="FF0000"/>
          <w:sz w:val="22"/>
          <w:szCs w:val="22"/>
        </w:rPr>
        <w:t>20</w:t>
      </w:r>
      <w:r w:rsidRPr="006D6204">
        <w:rPr>
          <w:rFonts w:ascii="Bookman Old Style" w:hAnsi="Bookman Old Style" w:cs="Andalus"/>
          <w:color w:val="FF0000"/>
          <w:sz w:val="22"/>
          <w:szCs w:val="22"/>
          <w:lang w:val="id-ID"/>
        </w:rPr>
        <w:t xml:space="preserve"> Ha dengan jumlah produksi padi pada tahun 201</w:t>
      </w:r>
      <w:r w:rsidR="009C06A4" w:rsidRPr="006D6204">
        <w:rPr>
          <w:rFonts w:ascii="Bookman Old Style" w:hAnsi="Bookman Old Style" w:cs="Andalus"/>
          <w:color w:val="FF0000"/>
          <w:sz w:val="22"/>
          <w:szCs w:val="22"/>
        </w:rPr>
        <w:t>5</w:t>
      </w:r>
      <w:r w:rsidRPr="006D6204">
        <w:rPr>
          <w:rFonts w:ascii="Bookman Old Style" w:hAnsi="Bookman Old Style" w:cs="Andalus"/>
          <w:color w:val="FF0000"/>
          <w:sz w:val="22"/>
          <w:szCs w:val="22"/>
          <w:lang w:val="id-ID"/>
        </w:rPr>
        <w:t xml:space="preserve"> mencapai </w:t>
      </w:r>
      <w:r w:rsidR="009C06A4" w:rsidRPr="006D6204">
        <w:rPr>
          <w:rFonts w:ascii="Bookman Old Style" w:hAnsi="Bookman Old Style" w:cs="Andalus"/>
          <w:color w:val="FF0000"/>
          <w:sz w:val="22"/>
          <w:szCs w:val="22"/>
        </w:rPr>
        <w:t>317.375</w:t>
      </w:r>
      <w:r w:rsidRPr="006D6204">
        <w:rPr>
          <w:rFonts w:ascii="Bookman Old Style" w:hAnsi="Bookman Old Style" w:cs="Andalus"/>
          <w:color w:val="FF0000"/>
          <w:sz w:val="22"/>
          <w:szCs w:val="22"/>
          <w:lang w:val="id-ID"/>
        </w:rPr>
        <w:t xml:space="preserve"> Ton meningkat </w:t>
      </w:r>
      <w:r w:rsidR="00327350" w:rsidRPr="006D6204">
        <w:rPr>
          <w:rFonts w:ascii="Bookman Old Style" w:hAnsi="Bookman Old Style" w:cs="Andalus"/>
          <w:color w:val="FF0000"/>
          <w:sz w:val="22"/>
          <w:szCs w:val="22"/>
        </w:rPr>
        <w:t>1</w:t>
      </w:r>
      <w:r w:rsidR="009C06A4" w:rsidRPr="006D6204">
        <w:rPr>
          <w:rFonts w:ascii="Bookman Old Style" w:hAnsi="Bookman Old Style" w:cs="Andalus"/>
          <w:color w:val="FF0000"/>
          <w:sz w:val="22"/>
          <w:szCs w:val="22"/>
        </w:rPr>
        <w:t>,2</w:t>
      </w:r>
      <w:r w:rsidRPr="006D6204">
        <w:rPr>
          <w:rFonts w:ascii="Bookman Old Style" w:hAnsi="Bookman Old Style" w:cs="Andalus"/>
          <w:color w:val="FF0000"/>
          <w:sz w:val="22"/>
          <w:szCs w:val="22"/>
          <w:lang w:val="id-ID"/>
        </w:rPr>
        <w:t>4 % dari tahun 201</w:t>
      </w:r>
      <w:r w:rsidR="009C06A4"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lang w:val="id-ID"/>
        </w:rPr>
        <w:t>.</w:t>
      </w:r>
      <w:r w:rsidR="00D803D4" w:rsidRPr="006D6204">
        <w:rPr>
          <w:rFonts w:ascii="Bookman Old Style" w:hAnsi="Bookman Old Style" w:cs="Andalus"/>
          <w:color w:val="FF0000"/>
          <w:sz w:val="22"/>
          <w:szCs w:val="22"/>
          <w:lang w:val="id-ID"/>
        </w:rPr>
        <w:t xml:space="preserve"> </w:t>
      </w:r>
    </w:p>
    <w:p w:rsidR="00D803D4" w:rsidRPr="006D6204" w:rsidRDefault="00952412" w:rsidP="0010046B">
      <w:pPr>
        <w:spacing w:after="120" w:line="360" w:lineRule="auto"/>
        <w:ind w:left="1440" w:firstLine="720"/>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Beberapa faktor yang mempengaruhi peningkatan produksi adalah </w:t>
      </w:r>
      <w:r w:rsidR="009C06A4" w:rsidRPr="006D6204">
        <w:rPr>
          <w:rFonts w:ascii="Bookman Old Style" w:hAnsi="Bookman Old Style" w:cs="Andalus"/>
          <w:color w:val="FF0000"/>
          <w:sz w:val="22"/>
          <w:szCs w:val="22"/>
        </w:rPr>
        <w:t>pemberdayaan penangkar benih padi, seribu desa mandiri benih, pengembangan jaringan irigasi, pengembangan optimasi lahan, pengembangan SRI (system of rice intensification) yang dikemas dalam program/kegiatan setiap tahunnya yang bersumber dari APBD Kabupaten, APBD Propinsi dan APBN.</w:t>
      </w:r>
    </w:p>
    <w:p w:rsidR="00D803D4" w:rsidRPr="006D6204" w:rsidRDefault="00D803D4" w:rsidP="00D803D4">
      <w:pPr>
        <w:widowControl w:val="0"/>
        <w:numPr>
          <w:ilvl w:val="3"/>
          <w:numId w:val="27"/>
        </w:numPr>
        <w:tabs>
          <w:tab w:val="clear" w:pos="2880"/>
          <w:tab w:val="num" w:pos="1440"/>
        </w:tabs>
        <w:adjustRightInd w:val="0"/>
        <w:spacing w:line="360" w:lineRule="auto"/>
        <w:ind w:hanging="1800"/>
        <w:jc w:val="both"/>
        <w:textAlignment w:val="baseline"/>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Peternakan</w:t>
      </w:r>
    </w:p>
    <w:p w:rsidR="006051F6" w:rsidRPr="006D6204" w:rsidRDefault="00172FBB" w:rsidP="00172FBB">
      <w:pPr>
        <w:spacing w:line="360" w:lineRule="auto"/>
        <w:ind w:left="1440" w:firstLine="720"/>
        <w:jc w:val="both"/>
        <w:rPr>
          <w:rFonts w:ascii="Bookman Old Style" w:hAnsi="Bookman Old Style" w:cs="Andalus"/>
          <w:color w:val="FF0000"/>
          <w:sz w:val="22"/>
          <w:szCs w:val="22"/>
        </w:rPr>
      </w:pPr>
      <w:r w:rsidRPr="006D6204">
        <w:rPr>
          <w:rFonts w:ascii="Bookman Old Style" w:hAnsi="Bookman Old Style" w:cs="Andalus"/>
          <w:color w:val="FF0000"/>
          <w:sz w:val="22"/>
          <w:szCs w:val="22"/>
        </w:rPr>
        <w:t xml:space="preserve">Populasi ternak di Kabupaten Pesisir Selatan </w:t>
      </w:r>
      <w:r w:rsidR="00611C97" w:rsidRPr="006D6204">
        <w:rPr>
          <w:rFonts w:ascii="Bookman Old Style" w:hAnsi="Bookman Old Style" w:cs="Andalus"/>
          <w:color w:val="FF0000"/>
          <w:sz w:val="22"/>
          <w:szCs w:val="22"/>
        </w:rPr>
        <w:t>2</w:t>
      </w:r>
      <w:r w:rsidR="008D5559" w:rsidRPr="006D6204">
        <w:rPr>
          <w:rFonts w:ascii="Bookman Old Style" w:hAnsi="Bookman Old Style" w:cs="Andalus"/>
          <w:color w:val="FF0000"/>
          <w:sz w:val="22"/>
          <w:szCs w:val="22"/>
          <w:lang w:val="id-ID"/>
        </w:rPr>
        <w:t xml:space="preserve"> tahun terakhir (Tahun </w:t>
      </w:r>
      <w:r w:rsidR="008D5559" w:rsidRPr="006D6204">
        <w:rPr>
          <w:rFonts w:ascii="Bookman Old Style" w:hAnsi="Bookman Old Style" w:cs="Andalus"/>
          <w:color w:val="FF0000"/>
          <w:sz w:val="22"/>
          <w:szCs w:val="22"/>
        </w:rPr>
        <w:t>201</w:t>
      </w:r>
      <w:r w:rsidR="00611C97" w:rsidRPr="006D6204">
        <w:rPr>
          <w:rFonts w:ascii="Bookman Old Style" w:hAnsi="Bookman Old Style" w:cs="Andalus"/>
          <w:color w:val="FF0000"/>
          <w:sz w:val="22"/>
          <w:szCs w:val="22"/>
        </w:rPr>
        <w:t>4</w:t>
      </w:r>
      <w:r w:rsidR="008D5559" w:rsidRPr="006D6204">
        <w:rPr>
          <w:rFonts w:ascii="Bookman Old Style" w:hAnsi="Bookman Old Style" w:cs="Andalus"/>
          <w:color w:val="FF0000"/>
          <w:sz w:val="22"/>
          <w:szCs w:val="22"/>
          <w:lang w:val="id-ID"/>
        </w:rPr>
        <w:t>-</w:t>
      </w:r>
      <w:r w:rsidRPr="006D6204">
        <w:rPr>
          <w:rFonts w:ascii="Bookman Old Style" w:hAnsi="Bookman Old Style" w:cs="Andalus"/>
          <w:color w:val="FF0000"/>
          <w:sz w:val="22"/>
          <w:szCs w:val="22"/>
        </w:rPr>
        <w:t>201</w:t>
      </w:r>
      <w:r w:rsidR="00611C97" w:rsidRPr="006D6204">
        <w:rPr>
          <w:rFonts w:ascii="Bookman Old Style" w:hAnsi="Bookman Old Style" w:cs="Andalus"/>
          <w:color w:val="FF0000"/>
          <w:sz w:val="22"/>
          <w:szCs w:val="22"/>
        </w:rPr>
        <w:t>5</w:t>
      </w:r>
      <w:r w:rsidR="008D5559" w:rsidRPr="006D6204">
        <w:rPr>
          <w:rFonts w:ascii="Bookman Old Style" w:hAnsi="Bookman Old Style" w:cs="Andalus"/>
          <w:color w:val="FF0000"/>
          <w:sz w:val="22"/>
          <w:szCs w:val="22"/>
          <w:lang w:val="id-ID"/>
        </w:rPr>
        <w:t>)</w:t>
      </w:r>
      <w:r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 xml:space="preserve">rata-rata </w:t>
      </w:r>
      <w:r w:rsidRPr="006D6204">
        <w:rPr>
          <w:rFonts w:ascii="Bookman Old Style" w:hAnsi="Bookman Old Style" w:cs="Andalus"/>
          <w:color w:val="FF0000"/>
          <w:sz w:val="22"/>
          <w:szCs w:val="22"/>
        </w:rPr>
        <w:t>mengalami peningkatan. Pada Tahun 201</w:t>
      </w:r>
      <w:r w:rsidR="00611C97" w:rsidRPr="006D6204">
        <w:rPr>
          <w:rFonts w:ascii="Bookman Old Style" w:hAnsi="Bookman Old Style" w:cs="Andalus"/>
          <w:color w:val="FF0000"/>
          <w:sz w:val="22"/>
          <w:szCs w:val="22"/>
        </w:rPr>
        <w:t>5</w:t>
      </w:r>
      <w:r w:rsidRPr="006D6204">
        <w:rPr>
          <w:rFonts w:ascii="Bookman Old Style" w:hAnsi="Bookman Old Style" w:cs="Andalus"/>
          <w:color w:val="FF0000"/>
          <w:sz w:val="22"/>
          <w:szCs w:val="22"/>
        </w:rPr>
        <w:t xml:space="preserve"> populasi ternak </w:t>
      </w:r>
      <w:r w:rsidRPr="006D6204">
        <w:rPr>
          <w:rFonts w:ascii="Bookman Old Style" w:hAnsi="Bookman Old Style" w:cs="Andalus"/>
          <w:color w:val="FF0000"/>
          <w:sz w:val="22"/>
          <w:szCs w:val="22"/>
          <w:lang w:val="id-ID"/>
        </w:rPr>
        <w:t>Sapi</w:t>
      </w:r>
      <w:r w:rsidRPr="006D6204">
        <w:rPr>
          <w:rFonts w:ascii="Bookman Old Style" w:hAnsi="Bookman Old Style" w:cs="Andalus"/>
          <w:color w:val="FF0000"/>
          <w:sz w:val="22"/>
          <w:szCs w:val="22"/>
        </w:rPr>
        <w:t xml:space="preserve"> mengalami peningkatan sebesar </w:t>
      </w:r>
      <w:r w:rsidR="009F1ED1" w:rsidRPr="006D6204">
        <w:rPr>
          <w:rFonts w:ascii="Bookman Old Style" w:hAnsi="Bookman Old Style" w:cs="Andalus"/>
          <w:color w:val="FF0000"/>
          <w:sz w:val="22"/>
          <w:szCs w:val="22"/>
          <w:lang w:val="id-ID"/>
        </w:rPr>
        <w:t>0,</w:t>
      </w:r>
      <w:r w:rsidR="00611C97" w:rsidRPr="006D6204">
        <w:rPr>
          <w:rFonts w:ascii="Bookman Old Style" w:hAnsi="Bookman Old Style" w:cs="Andalus"/>
          <w:color w:val="FF0000"/>
          <w:sz w:val="22"/>
          <w:szCs w:val="22"/>
        </w:rPr>
        <w:t>37</w:t>
      </w:r>
      <w:r w:rsidRPr="006D6204">
        <w:rPr>
          <w:rFonts w:ascii="Bookman Old Style" w:hAnsi="Bookman Old Style" w:cs="Andalus"/>
          <w:color w:val="FF0000"/>
          <w:sz w:val="22"/>
          <w:szCs w:val="22"/>
        </w:rPr>
        <w:t xml:space="preserve"> % dari tahun 201</w:t>
      </w:r>
      <w:r w:rsidR="00611C97" w:rsidRPr="006D6204">
        <w:rPr>
          <w:rFonts w:ascii="Bookman Old Style" w:hAnsi="Bookman Old Style" w:cs="Andalus"/>
          <w:color w:val="FF0000"/>
          <w:sz w:val="22"/>
          <w:szCs w:val="22"/>
        </w:rPr>
        <w:t>4</w:t>
      </w:r>
      <w:r w:rsidR="009F1ED1" w:rsidRPr="006D6204">
        <w:rPr>
          <w:rFonts w:ascii="Bookman Old Style" w:hAnsi="Bookman Old Style" w:cs="Andalus"/>
          <w:color w:val="FF0000"/>
          <w:sz w:val="22"/>
          <w:szCs w:val="22"/>
          <w:lang w:val="id-ID"/>
        </w:rPr>
        <w:t xml:space="preserve"> yaitu berjumlah 79.</w:t>
      </w:r>
      <w:r w:rsidR="00611C97" w:rsidRPr="006D6204">
        <w:rPr>
          <w:rFonts w:ascii="Bookman Old Style" w:hAnsi="Bookman Old Style" w:cs="Andalus"/>
          <w:color w:val="FF0000"/>
          <w:sz w:val="22"/>
          <w:szCs w:val="22"/>
        </w:rPr>
        <w:t>997</w:t>
      </w:r>
      <w:r w:rsidR="009F1ED1" w:rsidRPr="006D6204">
        <w:rPr>
          <w:rFonts w:ascii="Bookman Old Style" w:hAnsi="Bookman Old Style" w:cs="Andalus"/>
          <w:color w:val="FF0000"/>
          <w:sz w:val="22"/>
          <w:szCs w:val="22"/>
          <w:lang w:val="id-ID"/>
        </w:rPr>
        <w:t xml:space="preserve"> ekor</w:t>
      </w:r>
      <w:r w:rsidRPr="006D6204">
        <w:rPr>
          <w:rFonts w:ascii="Bookman Old Style" w:hAnsi="Bookman Old Style" w:cs="Andalus"/>
          <w:color w:val="FF0000"/>
          <w:sz w:val="22"/>
          <w:szCs w:val="22"/>
          <w:lang w:val="id-ID"/>
        </w:rPr>
        <w:t xml:space="preserve">, Populasi Ternak Kerbau </w:t>
      </w:r>
      <w:r w:rsidRPr="006D6204">
        <w:rPr>
          <w:rFonts w:ascii="Bookman Old Style" w:hAnsi="Bookman Old Style" w:cs="Andalus"/>
          <w:color w:val="FF0000"/>
          <w:sz w:val="22"/>
          <w:szCs w:val="22"/>
        </w:rPr>
        <w:t xml:space="preserve"> pada tahun 201</w:t>
      </w:r>
      <w:r w:rsidR="00611C97" w:rsidRPr="006D6204">
        <w:rPr>
          <w:rFonts w:ascii="Bookman Old Style" w:hAnsi="Bookman Old Style" w:cs="Andalus"/>
          <w:color w:val="FF0000"/>
          <w:sz w:val="22"/>
          <w:szCs w:val="22"/>
        </w:rPr>
        <w:t>5</w:t>
      </w:r>
      <w:r w:rsidR="009F1ED1" w:rsidRPr="006D6204">
        <w:rPr>
          <w:rFonts w:ascii="Bookman Old Style" w:hAnsi="Bookman Old Style" w:cs="Andalus"/>
          <w:color w:val="FF0000"/>
          <w:sz w:val="22"/>
          <w:szCs w:val="22"/>
          <w:lang w:val="id-ID"/>
        </w:rPr>
        <w:t xml:space="preserve"> berjumlah </w:t>
      </w:r>
      <w:r w:rsidR="00611C97" w:rsidRPr="006D6204">
        <w:rPr>
          <w:rFonts w:ascii="Bookman Old Style" w:hAnsi="Bookman Old Style" w:cs="Andalus"/>
          <w:color w:val="FF0000"/>
          <w:sz w:val="22"/>
          <w:szCs w:val="22"/>
        </w:rPr>
        <w:t>784.488</w:t>
      </w:r>
      <w:r w:rsidR="009F1ED1" w:rsidRPr="006D6204">
        <w:rPr>
          <w:rFonts w:ascii="Bookman Old Style" w:hAnsi="Bookman Old Style" w:cs="Andalus"/>
          <w:color w:val="FF0000"/>
          <w:sz w:val="22"/>
          <w:szCs w:val="22"/>
          <w:lang w:val="id-ID"/>
        </w:rPr>
        <w:t xml:space="preserve"> ekor meningkat sebe</w:t>
      </w:r>
      <w:r w:rsidR="008D5559" w:rsidRPr="006D6204">
        <w:rPr>
          <w:rFonts w:ascii="Bookman Old Style" w:hAnsi="Bookman Old Style" w:cs="Andalus"/>
          <w:color w:val="FF0000"/>
          <w:sz w:val="22"/>
          <w:szCs w:val="22"/>
          <w:lang w:val="id-ID"/>
        </w:rPr>
        <w:t xml:space="preserve">sar </w:t>
      </w:r>
      <w:r w:rsidR="00611C97" w:rsidRPr="006D6204">
        <w:rPr>
          <w:rFonts w:ascii="Bookman Old Style" w:hAnsi="Bookman Old Style" w:cs="Andalus"/>
          <w:color w:val="FF0000"/>
          <w:sz w:val="22"/>
          <w:szCs w:val="22"/>
        </w:rPr>
        <w:t>0,69</w:t>
      </w:r>
      <w:r w:rsidR="008D5559" w:rsidRPr="006D6204">
        <w:rPr>
          <w:rFonts w:ascii="Bookman Old Style" w:hAnsi="Bookman Old Style" w:cs="Andalus"/>
          <w:color w:val="FF0000"/>
          <w:sz w:val="22"/>
          <w:szCs w:val="22"/>
          <w:lang w:val="id-ID"/>
        </w:rPr>
        <w:t xml:space="preserve"> % dibanding tahun 201</w:t>
      </w:r>
      <w:r w:rsidR="00611C97" w:rsidRPr="006D6204">
        <w:rPr>
          <w:rFonts w:ascii="Bookman Old Style" w:hAnsi="Bookman Old Style" w:cs="Andalus"/>
          <w:color w:val="FF0000"/>
          <w:sz w:val="22"/>
          <w:szCs w:val="22"/>
        </w:rPr>
        <w:t>4</w:t>
      </w:r>
      <w:r w:rsidR="008D5559" w:rsidRPr="006D6204">
        <w:rPr>
          <w:rFonts w:ascii="Bookman Old Style" w:hAnsi="Bookman Old Style" w:cs="Andalus"/>
          <w:color w:val="FF0000"/>
          <w:sz w:val="22"/>
          <w:szCs w:val="22"/>
          <w:lang w:val="id-ID"/>
        </w:rPr>
        <w:t>.</w:t>
      </w:r>
      <w:r w:rsidR="009F1ED1" w:rsidRPr="006D6204">
        <w:rPr>
          <w:rFonts w:ascii="Bookman Old Style" w:hAnsi="Bookman Old Style" w:cs="Andalus"/>
          <w:color w:val="FF0000"/>
          <w:sz w:val="22"/>
          <w:szCs w:val="22"/>
          <w:lang w:val="id-ID"/>
        </w:rPr>
        <w:t xml:space="preserve"> </w:t>
      </w:r>
      <w:r w:rsidR="00327350" w:rsidRPr="006D6204">
        <w:rPr>
          <w:rFonts w:ascii="Bookman Old Style" w:hAnsi="Bookman Old Style" w:cs="Andalus"/>
          <w:color w:val="FF0000"/>
          <w:sz w:val="22"/>
          <w:szCs w:val="22"/>
        </w:rPr>
        <w:t>Dan</w:t>
      </w:r>
      <w:r w:rsidR="009F1ED1" w:rsidRPr="006D6204">
        <w:rPr>
          <w:rFonts w:ascii="Bookman Old Style" w:hAnsi="Bookman Old Style" w:cs="Andalus"/>
          <w:color w:val="FF0000"/>
          <w:sz w:val="22"/>
          <w:szCs w:val="22"/>
          <w:lang w:val="id-ID"/>
        </w:rPr>
        <w:t xml:space="preserve"> Populasi </w:t>
      </w:r>
      <w:r w:rsidRPr="006D6204">
        <w:rPr>
          <w:rFonts w:ascii="Bookman Old Style" w:hAnsi="Bookman Old Style" w:cs="Andalus"/>
          <w:color w:val="FF0000"/>
          <w:sz w:val="22"/>
          <w:szCs w:val="22"/>
          <w:lang w:val="id-ID"/>
        </w:rPr>
        <w:t>Ternak Kambing</w:t>
      </w:r>
      <w:r w:rsidRPr="006D6204">
        <w:rPr>
          <w:rFonts w:ascii="Bookman Old Style" w:hAnsi="Bookman Old Style" w:cs="Andalus"/>
          <w:color w:val="FF0000"/>
          <w:sz w:val="22"/>
          <w:szCs w:val="22"/>
        </w:rPr>
        <w:t xml:space="preserve"> </w:t>
      </w:r>
      <w:r w:rsidR="00327350" w:rsidRPr="006D6204">
        <w:rPr>
          <w:rFonts w:ascii="Bookman Old Style" w:hAnsi="Bookman Old Style" w:cs="Andalus"/>
          <w:color w:val="FF0000"/>
          <w:sz w:val="22"/>
          <w:szCs w:val="22"/>
        </w:rPr>
        <w:t xml:space="preserve">juga </w:t>
      </w:r>
      <w:r w:rsidRPr="006D6204">
        <w:rPr>
          <w:rFonts w:ascii="Bookman Old Style" w:hAnsi="Bookman Old Style" w:cs="Andalus"/>
          <w:color w:val="FF0000"/>
          <w:sz w:val="22"/>
          <w:szCs w:val="22"/>
        </w:rPr>
        <w:t>mengalami pen</w:t>
      </w:r>
      <w:r w:rsidR="00327350" w:rsidRPr="006D6204">
        <w:rPr>
          <w:rFonts w:ascii="Bookman Old Style" w:hAnsi="Bookman Old Style" w:cs="Andalus"/>
          <w:color w:val="FF0000"/>
          <w:sz w:val="22"/>
          <w:szCs w:val="22"/>
        </w:rPr>
        <w:t>ingkatan</w:t>
      </w:r>
      <w:r w:rsidR="009F1ED1" w:rsidRPr="006D6204">
        <w:rPr>
          <w:rFonts w:ascii="Bookman Old Style" w:hAnsi="Bookman Old Style" w:cs="Andalus"/>
          <w:color w:val="FF0000"/>
          <w:sz w:val="22"/>
          <w:szCs w:val="22"/>
          <w:lang w:val="id-ID"/>
        </w:rPr>
        <w:t xml:space="preserve"> sebesar </w:t>
      </w:r>
      <w:r w:rsidR="00327350" w:rsidRPr="006D6204">
        <w:rPr>
          <w:rFonts w:ascii="Bookman Old Style" w:hAnsi="Bookman Old Style" w:cs="Andalus"/>
          <w:color w:val="FF0000"/>
          <w:sz w:val="22"/>
          <w:szCs w:val="22"/>
        </w:rPr>
        <w:t>0,0</w:t>
      </w:r>
      <w:r w:rsidR="00611C97" w:rsidRPr="006D6204">
        <w:rPr>
          <w:rFonts w:ascii="Bookman Old Style" w:hAnsi="Bookman Old Style" w:cs="Andalus"/>
          <w:color w:val="FF0000"/>
          <w:sz w:val="22"/>
          <w:szCs w:val="22"/>
        </w:rPr>
        <w:t>8</w:t>
      </w:r>
      <w:r w:rsidR="009F1ED1" w:rsidRPr="006D6204">
        <w:rPr>
          <w:rFonts w:ascii="Bookman Old Style" w:hAnsi="Bookman Old Style" w:cs="Andalus"/>
          <w:color w:val="FF0000"/>
          <w:sz w:val="22"/>
          <w:szCs w:val="22"/>
          <w:lang w:val="id-ID"/>
        </w:rPr>
        <w:t xml:space="preserve"> %</w:t>
      </w:r>
      <w:r w:rsidR="008D5559" w:rsidRPr="006D6204">
        <w:rPr>
          <w:rFonts w:ascii="Bookman Old Style" w:hAnsi="Bookman Old Style" w:cs="Andalus"/>
          <w:color w:val="FF0000"/>
          <w:sz w:val="22"/>
          <w:szCs w:val="22"/>
          <w:lang w:val="id-ID"/>
        </w:rPr>
        <w:t xml:space="preserve"> dari tahun 201</w:t>
      </w:r>
      <w:r w:rsidR="00611C97" w:rsidRPr="006D6204">
        <w:rPr>
          <w:rFonts w:ascii="Bookman Old Style" w:hAnsi="Bookman Old Style" w:cs="Andalus"/>
          <w:color w:val="FF0000"/>
          <w:sz w:val="22"/>
          <w:szCs w:val="22"/>
        </w:rPr>
        <w:t>4</w:t>
      </w:r>
      <w:r w:rsidR="006051F6" w:rsidRPr="006D6204">
        <w:rPr>
          <w:rFonts w:ascii="Bookman Old Style" w:hAnsi="Bookman Old Style" w:cs="Andalus"/>
          <w:color w:val="FF0000"/>
          <w:sz w:val="22"/>
          <w:szCs w:val="22"/>
        </w:rPr>
        <w:t xml:space="preserve"> dengan populasi pada tahun 201</w:t>
      </w:r>
      <w:r w:rsidR="00611C97" w:rsidRPr="006D6204">
        <w:rPr>
          <w:rFonts w:ascii="Bookman Old Style" w:hAnsi="Bookman Old Style" w:cs="Andalus"/>
          <w:color w:val="FF0000"/>
          <w:sz w:val="22"/>
          <w:szCs w:val="22"/>
        </w:rPr>
        <w:t>5</w:t>
      </w:r>
      <w:r w:rsidR="006051F6" w:rsidRPr="006D6204">
        <w:rPr>
          <w:rFonts w:ascii="Bookman Old Style" w:hAnsi="Bookman Old Style" w:cs="Andalus"/>
          <w:color w:val="FF0000"/>
          <w:sz w:val="22"/>
          <w:szCs w:val="22"/>
        </w:rPr>
        <w:t xml:space="preserve"> sebesar 44.3</w:t>
      </w:r>
      <w:r w:rsidR="00611C97" w:rsidRPr="006D6204">
        <w:rPr>
          <w:rFonts w:ascii="Bookman Old Style" w:hAnsi="Bookman Old Style" w:cs="Andalus"/>
          <w:color w:val="FF0000"/>
          <w:sz w:val="22"/>
          <w:szCs w:val="22"/>
        </w:rPr>
        <w:t>98</w:t>
      </w:r>
      <w:r w:rsidR="006051F6" w:rsidRPr="006D6204">
        <w:rPr>
          <w:rFonts w:ascii="Bookman Old Style" w:hAnsi="Bookman Old Style" w:cs="Andalus"/>
          <w:color w:val="FF0000"/>
          <w:sz w:val="22"/>
          <w:szCs w:val="22"/>
        </w:rPr>
        <w:t>.</w:t>
      </w:r>
    </w:p>
    <w:p w:rsidR="00172FBB" w:rsidRPr="006D6204" w:rsidRDefault="00172FBB" w:rsidP="00172FBB">
      <w:pPr>
        <w:spacing w:line="360" w:lineRule="auto"/>
        <w:ind w:left="1440" w:firstLine="720"/>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 xml:space="preserve">Populasi </w:t>
      </w:r>
      <w:r w:rsidRPr="006D6204">
        <w:rPr>
          <w:rFonts w:ascii="Bookman Old Style" w:hAnsi="Bookman Old Style" w:cs="Andalus"/>
          <w:color w:val="FF0000"/>
          <w:sz w:val="22"/>
          <w:szCs w:val="22"/>
        </w:rPr>
        <w:t xml:space="preserve">ternak unggas </w:t>
      </w:r>
      <w:r w:rsidR="008D5559" w:rsidRPr="006D6204">
        <w:rPr>
          <w:rFonts w:ascii="Bookman Old Style" w:hAnsi="Bookman Old Style" w:cs="Andalus"/>
          <w:color w:val="FF0000"/>
          <w:sz w:val="22"/>
          <w:szCs w:val="22"/>
          <w:lang w:val="id-ID"/>
        </w:rPr>
        <w:t xml:space="preserve">pada </w:t>
      </w:r>
      <w:r w:rsidRPr="006D6204">
        <w:rPr>
          <w:rFonts w:ascii="Bookman Old Style" w:hAnsi="Bookman Old Style" w:cs="Andalus"/>
          <w:color w:val="FF0000"/>
          <w:sz w:val="22"/>
          <w:szCs w:val="22"/>
        </w:rPr>
        <w:t>tahun 201</w:t>
      </w:r>
      <w:r w:rsidR="006051F6"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rPr>
        <w:t xml:space="preserve"> mengalami peningkatan. Dimana </w:t>
      </w:r>
      <w:r w:rsidR="008D5559" w:rsidRPr="006D6204">
        <w:rPr>
          <w:rFonts w:ascii="Bookman Old Style" w:hAnsi="Bookman Old Style" w:cs="Andalus"/>
          <w:color w:val="FF0000"/>
          <w:sz w:val="22"/>
          <w:szCs w:val="22"/>
          <w:lang w:val="id-ID"/>
        </w:rPr>
        <w:t>p</w:t>
      </w:r>
      <w:r w:rsidRPr="006D6204">
        <w:rPr>
          <w:rFonts w:ascii="Bookman Old Style" w:hAnsi="Bookman Old Style" w:cs="Andalus"/>
          <w:color w:val="FF0000"/>
          <w:sz w:val="22"/>
          <w:szCs w:val="22"/>
          <w:lang w:val="id-ID"/>
        </w:rPr>
        <w:t xml:space="preserve">opulasi </w:t>
      </w:r>
      <w:r w:rsidRPr="006D6204">
        <w:rPr>
          <w:rFonts w:ascii="Bookman Old Style" w:hAnsi="Bookman Old Style" w:cs="Andalus"/>
          <w:color w:val="FF0000"/>
          <w:sz w:val="22"/>
          <w:szCs w:val="22"/>
        </w:rPr>
        <w:t>ayam buras</w:t>
      </w:r>
      <w:r w:rsidRPr="006D6204">
        <w:rPr>
          <w:rFonts w:ascii="Bookman Old Style" w:hAnsi="Bookman Old Style" w:cs="Andalus"/>
          <w:color w:val="FF0000"/>
          <w:sz w:val="22"/>
          <w:szCs w:val="22"/>
          <w:lang w:val="id-ID"/>
        </w:rPr>
        <w:t xml:space="preserve">, </w:t>
      </w:r>
      <w:r w:rsidR="008D5559" w:rsidRPr="006D6204">
        <w:rPr>
          <w:rFonts w:ascii="Bookman Old Style" w:hAnsi="Bookman Old Style" w:cs="Andalus"/>
          <w:color w:val="FF0000"/>
          <w:sz w:val="22"/>
          <w:szCs w:val="22"/>
          <w:lang w:val="id-ID"/>
        </w:rPr>
        <w:t>a</w:t>
      </w:r>
      <w:r w:rsidRPr="006D6204">
        <w:rPr>
          <w:rFonts w:ascii="Bookman Old Style" w:hAnsi="Bookman Old Style" w:cs="Andalus"/>
          <w:color w:val="FF0000"/>
          <w:sz w:val="22"/>
          <w:szCs w:val="22"/>
          <w:lang w:val="id-ID"/>
        </w:rPr>
        <w:t xml:space="preserve">yam </w:t>
      </w:r>
      <w:r w:rsidR="008D5559" w:rsidRPr="006D6204">
        <w:rPr>
          <w:rFonts w:ascii="Bookman Old Style" w:hAnsi="Bookman Old Style" w:cs="Andalus"/>
          <w:color w:val="FF0000"/>
          <w:sz w:val="22"/>
          <w:szCs w:val="22"/>
          <w:lang w:val="id-ID"/>
        </w:rPr>
        <w:t>r</w:t>
      </w:r>
      <w:r w:rsidRPr="006D6204">
        <w:rPr>
          <w:rFonts w:ascii="Bookman Old Style" w:hAnsi="Bookman Old Style" w:cs="Andalus"/>
          <w:color w:val="FF0000"/>
          <w:sz w:val="22"/>
          <w:szCs w:val="22"/>
          <w:lang w:val="id-ID"/>
        </w:rPr>
        <w:t>as</w:t>
      </w:r>
      <w:r w:rsidRPr="006D6204">
        <w:rPr>
          <w:rFonts w:ascii="Bookman Old Style" w:hAnsi="Bookman Old Style" w:cs="Andalus"/>
          <w:color w:val="FF0000"/>
          <w:sz w:val="22"/>
          <w:szCs w:val="22"/>
        </w:rPr>
        <w:t xml:space="preserve"> </w:t>
      </w:r>
      <w:r w:rsidR="008D5559" w:rsidRPr="006D6204">
        <w:rPr>
          <w:rFonts w:ascii="Bookman Old Style" w:hAnsi="Bookman Old Style" w:cs="Andalus"/>
          <w:color w:val="FF0000"/>
          <w:sz w:val="22"/>
          <w:szCs w:val="22"/>
          <w:lang w:val="id-ID"/>
        </w:rPr>
        <w:t>p</w:t>
      </w:r>
      <w:r w:rsidRPr="006D6204">
        <w:rPr>
          <w:rFonts w:ascii="Bookman Old Style" w:hAnsi="Bookman Old Style" w:cs="Andalus"/>
          <w:color w:val="FF0000"/>
          <w:sz w:val="22"/>
          <w:szCs w:val="22"/>
        </w:rPr>
        <w:t>edaging</w:t>
      </w:r>
      <w:r w:rsidRPr="006D6204">
        <w:rPr>
          <w:rFonts w:ascii="Bookman Old Style" w:hAnsi="Bookman Old Style" w:cs="Andalus"/>
          <w:color w:val="FF0000"/>
          <w:sz w:val="22"/>
          <w:szCs w:val="22"/>
          <w:lang w:val="id-ID"/>
        </w:rPr>
        <w:t xml:space="preserve">, </w:t>
      </w:r>
      <w:r w:rsidR="008D5559" w:rsidRPr="006D6204">
        <w:rPr>
          <w:rFonts w:ascii="Bookman Old Style" w:hAnsi="Bookman Old Style" w:cs="Andalus"/>
          <w:color w:val="FF0000"/>
          <w:sz w:val="22"/>
          <w:szCs w:val="22"/>
          <w:lang w:val="id-ID"/>
        </w:rPr>
        <w:t>a</w:t>
      </w:r>
      <w:r w:rsidRPr="006D6204">
        <w:rPr>
          <w:rFonts w:ascii="Bookman Old Style" w:hAnsi="Bookman Old Style" w:cs="Andalus"/>
          <w:color w:val="FF0000"/>
          <w:sz w:val="22"/>
          <w:szCs w:val="22"/>
          <w:lang w:val="id-ID"/>
        </w:rPr>
        <w:t xml:space="preserve">yam </w:t>
      </w:r>
      <w:r w:rsidR="008D5559" w:rsidRPr="006D6204">
        <w:rPr>
          <w:rFonts w:ascii="Bookman Old Style" w:hAnsi="Bookman Old Style" w:cs="Andalus"/>
          <w:color w:val="FF0000"/>
          <w:sz w:val="22"/>
          <w:szCs w:val="22"/>
          <w:lang w:val="id-ID"/>
        </w:rPr>
        <w:t>r</w:t>
      </w:r>
      <w:r w:rsidRPr="006D6204">
        <w:rPr>
          <w:rFonts w:ascii="Bookman Old Style" w:hAnsi="Bookman Old Style" w:cs="Andalus"/>
          <w:color w:val="FF0000"/>
          <w:sz w:val="22"/>
          <w:szCs w:val="22"/>
          <w:lang w:val="id-ID"/>
        </w:rPr>
        <w:t xml:space="preserve">as </w:t>
      </w:r>
      <w:r w:rsidR="008D5559" w:rsidRPr="006D6204">
        <w:rPr>
          <w:rFonts w:ascii="Bookman Old Style" w:hAnsi="Bookman Old Style" w:cs="Andalus"/>
          <w:color w:val="FF0000"/>
          <w:sz w:val="22"/>
          <w:szCs w:val="22"/>
          <w:lang w:val="id-ID"/>
        </w:rPr>
        <w:t>p</w:t>
      </w:r>
      <w:r w:rsidRPr="006D6204">
        <w:rPr>
          <w:rFonts w:ascii="Bookman Old Style" w:hAnsi="Bookman Old Style" w:cs="Andalus"/>
          <w:color w:val="FF0000"/>
          <w:sz w:val="22"/>
          <w:szCs w:val="22"/>
          <w:lang w:val="id-ID"/>
        </w:rPr>
        <w:t>etelur</w:t>
      </w:r>
      <w:r w:rsidRPr="006D6204">
        <w:rPr>
          <w:rFonts w:ascii="Bookman Old Style" w:hAnsi="Bookman Old Style" w:cs="Andalus"/>
          <w:color w:val="FF0000"/>
          <w:sz w:val="22"/>
          <w:szCs w:val="22"/>
        </w:rPr>
        <w:t xml:space="preserve"> dan itik</w:t>
      </w:r>
      <w:r w:rsidRPr="006D6204">
        <w:rPr>
          <w:rFonts w:ascii="Bookman Old Style" w:hAnsi="Bookman Old Style" w:cs="Andalus"/>
          <w:color w:val="FF0000"/>
          <w:sz w:val="22"/>
          <w:szCs w:val="22"/>
          <w:lang w:val="id-ID"/>
        </w:rPr>
        <w:t xml:space="preserve"> tahun 201</w:t>
      </w:r>
      <w:r w:rsidR="00B62953"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lang w:val="id-ID"/>
        </w:rPr>
        <w:t xml:space="preserve"> berjumlah 1.</w:t>
      </w:r>
      <w:r w:rsidR="006051F6" w:rsidRPr="006D6204">
        <w:rPr>
          <w:rFonts w:ascii="Bookman Old Style" w:hAnsi="Bookman Old Style" w:cs="Andalus"/>
          <w:color w:val="FF0000"/>
          <w:sz w:val="22"/>
          <w:szCs w:val="22"/>
        </w:rPr>
        <w:t>2</w:t>
      </w:r>
      <w:r w:rsidR="00B62953" w:rsidRPr="006D6204">
        <w:rPr>
          <w:rFonts w:ascii="Bookman Old Style" w:hAnsi="Bookman Old Style" w:cs="Andalus"/>
          <w:color w:val="FF0000"/>
          <w:sz w:val="22"/>
          <w:szCs w:val="22"/>
        </w:rPr>
        <w:t>82.751</w:t>
      </w:r>
      <w:r w:rsidRPr="006D6204">
        <w:rPr>
          <w:rFonts w:ascii="Bookman Old Style" w:hAnsi="Bookman Old Style" w:cs="Andalus"/>
          <w:color w:val="FF0000"/>
          <w:sz w:val="22"/>
          <w:szCs w:val="22"/>
          <w:lang w:val="id-ID"/>
        </w:rPr>
        <w:t xml:space="preserve"> ekor dan</w:t>
      </w:r>
      <w:r w:rsidRPr="006D6204">
        <w:rPr>
          <w:rFonts w:ascii="Bookman Old Style" w:hAnsi="Bookman Old Style" w:cs="Andalus"/>
          <w:color w:val="FF0000"/>
          <w:sz w:val="22"/>
          <w:szCs w:val="22"/>
        </w:rPr>
        <w:t xml:space="preserve"> tahun 201</w:t>
      </w:r>
      <w:r w:rsidR="00B62953" w:rsidRPr="006D6204">
        <w:rPr>
          <w:rFonts w:ascii="Bookman Old Style" w:hAnsi="Bookman Old Style" w:cs="Andalus"/>
          <w:color w:val="FF0000"/>
          <w:sz w:val="22"/>
          <w:szCs w:val="22"/>
        </w:rPr>
        <w:t>5</w:t>
      </w:r>
      <w:r w:rsidRPr="006D6204">
        <w:rPr>
          <w:rFonts w:ascii="Bookman Old Style" w:hAnsi="Bookman Old Style" w:cs="Andalus"/>
          <w:color w:val="FF0000"/>
          <w:sz w:val="22"/>
          <w:szCs w:val="22"/>
        </w:rPr>
        <w:t xml:space="preserve"> menjadi </w:t>
      </w:r>
      <w:r w:rsidRPr="006D6204">
        <w:rPr>
          <w:rFonts w:ascii="Bookman Old Style" w:hAnsi="Bookman Old Style" w:cs="Andalus"/>
          <w:color w:val="FF0000"/>
          <w:sz w:val="22"/>
          <w:szCs w:val="22"/>
          <w:lang w:val="id-ID"/>
        </w:rPr>
        <w:t>1.</w:t>
      </w:r>
      <w:r w:rsidR="006051F6" w:rsidRPr="006D6204">
        <w:rPr>
          <w:rFonts w:ascii="Bookman Old Style" w:hAnsi="Bookman Old Style" w:cs="Andalus"/>
          <w:color w:val="FF0000"/>
          <w:sz w:val="22"/>
          <w:szCs w:val="22"/>
        </w:rPr>
        <w:t>3</w:t>
      </w:r>
      <w:r w:rsidR="00B62953" w:rsidRPr="006D6204">
        <w:rPr>
          <w:rFonts w:ascii="Bookman Old Style" w:hAnsi="Bookman Old Style" w:cs="Andalus"/>
          <w:color w:val="FF0000"/>
          <w:sz w:val="22"/>
          <w:szCs w:val="22"/>
        </w:rPr>
        <w:t>3</w:t>
      </w:r>
      <w:r w:rsidR="006051F6" w:rsidRPr="006D6204">
        <w:rPr>
          <w:rFonts w:ascii="Bookman Old Style" w:hAnsi="Bookman Old Style" w:cs="Andalus"/>
          <w:color w:val="FF0000"/>
          <w:sz w:val="22"/>
          <w:szCs w:val="22"/>
        </w:rPr>
        <w:t>3.</w:t>
      </w:r>
      <w:r w:rsidR="00B62953" w:rsidRPr="006D6204">
        <w:rPr>
          <w:rFonts w:ascii="Bookman Old Style" w:hAnsi="Bookman Old Style" w:cs="Andalus"/>
          <w:color w:val="FF0000"/>
          <w:sz w:val="22"/>
          <w:szCs w:val="22"/>
        </w:rPr>
        <w:t>472</w:t>
      </w:r>
      <w:r w:rsidRPr="006D6204">
        <w:rPr>
          <w:rFonts w:ascii="Bookman Old Style" w:hAnsi="Bookman Old Style" w:cs="Andalus"/>
          <w:color w:val="FF0000"/>
          <w:sz w:val="22"/>
          <w:szCs w:val="22"/>
        </w:rPr>
        <w:t xml:space="preserve"> atau naik sebesar </w:t>
      </w:r>
      <w:r w:rsidR="00B62953" w:rsidRPr="006D6204">
        <w:rPr>
          <w:rFonts w:ascii="Bookman Old Style" w:hAnsi="Bookman Old Style" w:cs="Andalus"/>
          <w:color w:val="FF0000"/>
          <w:sz w:val="22"/>
          <w:szCs w:val="22"/>
        </w:rPr>
        <w:t>3,8</w:t>
      </w:r>
      <w:r w:rsidRPr="006D6204">
        <w:rPr>
          <w:rFonts w:ascii="Bookman Old Style" w:hAnsi="Bookman Old Style" w:cs="Andalus"/>
          <w:color w:val="FF0000"/>
          <w:sz w:val="22"/>
          <w:szCs w:val="22"/>
        </w:rPr>
        <w:t xml:space="preserve"> %. </w:t>
      </w:r>
    </w:p>
    <w:p w:rsidR="00172FBB" w:rsidRPr="006D6204" w:rsidRDefault="00172FBB" w:rsidP="00172FBB">
      <w:pPr>
        <w:widowControl w:val="0"/>
        <w:numPr>
          <w:ilvl w:val="3"/>
          <w:numId w:val="27"/>
        </w:numPr>
        <w:tabs>
          <w:tab w:val="clear" w:pos="2880"/>
          <w:tab w:val="num" w:pos="1440"/>
        </w:tabs>
        <w:adjustRightInd w:val="0"/>
        <w:spacing w:line="360" w:lineRule="auto"/>
        <w:ind w:hanging="1800"/>
        <w:jc w:val="both"/>
        <w:textAlignment w:val="baseline"/>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Perkebunan</w:t>
      </w:r>
    </w:p>
    <w:p w:rsidR="006051F6" w:rsidRPr="006D6204" w:rsidRDefault="00172FBB" w:rsidP="00172FBB">
      <w:pPr>
        <w:spacing w:after="120" w:line="360" w:lineRule="auto"/>
        <w:ind w:left="1440" w:firstLine="720"/>
        <w:jc w:val="both"/>
        <w:rPr>
          <w:rFonts w:ascii="Bookman Old Style" w:hAnsi="Bookman Old Style" w:cs="Andalus"/>
          <w:color w:val="FF0000"/>
          <w:sz w:val="22"/>
          <w:szCs w:val="22"/>
        </w:rPr>
      </w:pPr>
      <w:r w:rsidRPr="006D6204">
        <w:rPr>
          <w:rFonts w:ascii="Bookman Old Style" w:hAnsi="Bookman Old Style" w:cs="Andalus"/>
          <w:color w:val="FF0000"/>
          <w:sz w:val="22"/>
          <w:szCs w:val="22"/>
        </w:rPr>
        <w:t>Lima</w:t>
      </w:r>
      <w:r w:rsidRPr="006D6204">
        <w:rPr>
          <w:rFonts w:ascii="Bookman Old Style" w:hAnsi="Bookman Old Style" w:cs="Andalus"/>
          <w:color w:val="FF0000"/>
          <w:sz w:val="22"/>
          <w:szCs w:val="22"/>
          <w:lang w:val="id-ID"/>
        </w:rPr>
        <w:t xml:space="preserve"> komoditi utama yang dikembangkan masyarakat pada subsektor perkebunan diantaranya </w:t>
      </w:r>
      <w:r w:rsidRPr="006D6204">
        <w:rPr>
          <w:rFonts w:ascii="Bookman Old Style" w:hAnsi="Bookman Old Style" w:cs="Andalus"/>
          <w:color w:val="FF0000"/>
          <w:sz w:val="22"/>
          <w:szCs w:val="22"/>
        </w:rPr>
        <w:t xml:space="preserve">tanaman kelapa </w:t>
      </w:r>
      <w:r w:rsidRPr="006D6204">
        <w:rPr>
          <w:rFonts w:ascii="Bookman Old Style" w:hAnsi="Bookman Old Style" w:cs="Andalus"/>
          <w:color w:val="FF0000"/>
          <w:sz w:val="22"/>
          <w:szCs w:val="22"/>
          <w:lang w:val="id-ID"/>
        </w:rPr>
        <w:t>sawit</w:t>
      </w:r>
      <w:r w:rsidR="00577B64" w:rsidRPr="006D6204">
        <w:rPr>
          <w:rFonts w:ascii="Bookman Old Style" w:hAnsi="Bookman Old Style" w:cs="Andalus"/>
          <w:color w:val="FF0000"/>
          <w:sz w:val="22"/>
          <w:szCs w:val="22"/>
          <w:lang w:val="id-ID"/>
        </w:rPr>
        <w:t xml:space="preserve"> rakyat</w:t>
      </w:r>
      <w:r w:rsidRPr="006D6204">
        <w:rPr>
          <w:rFonts w:ascii="Bookman Old Style" w:hAnsi="Bookman Old Style" w:cs="Andalus"/>
          <w:color w:val="FF0000"/>
          <w:sz w:val="22"/>
          <w:szCs w:val="22"/>
          <w:lang w:val="id-ID"/>
        </w:rPr>
        <w:t xml:space="preserve">, karet, </w:t>
      </w:r>
      <w:r w:rsidRPr="006D6204">
        <w:rPr>
          <w:rFonts w:ascii="Bookman Old Style" w:hAnsi="Bookman Old Style" w:cs="Andalus"/>
          <w:color w:val="FF0000"/>
          <w:sz w:val="22"/>
          <w:szCs w:val="22"/>
        </w:rPr>
        <w:t xml:space="preserve">gambir, kelapa, dan </w:t>
      </w:r>
      <w:r w:rsidRPr="006D6204">
        <w:rPr>
          <w:rFonts w:ascii="Bookman Old Style" w:hAnsi="Bookman Old Style" w:cs="Andalus"/>
          <w:color w:val="FF0000"/>
          <w:sz w:val="22"/>
          <w:szCs w:val="22"/>
          <w:lang w:val="id-ID"/>
        </w:rPr>
        <w:t>coklat</w:t>
      </w:r>
      <w:r w:rsidR="006051F6" w:rsidRPr="006D6204">
        <w:rPr>
          <w:rFonts w:ascii="Bookman Old Style" w:hAnsi="Bookman Old Style" w:cs="Andalus"/>
          <w:color w:val="FF0000"/>
          <w:sz w:val="22"/>
          <w:szCs w:val="22"/>
        </w:rPr>
        <w:t xml:space="preserve">. Dari kelima komoditi tersebut </w:t>
      </w:r>
      <w:r w:rsidR="009C06A4" w:rsidRPr="006D6204">
        <w:rPr>
          <w:rFonts w:ascii="Bookman Old Style" w:hAnsi="Bookman Old Style" w:cs="Andalus"/>
          <w:color w:val="FF0000"/>
          <w:sz w:val="22"/>
          <w:szCs w:val="22"/>
        </w:rPr>
        <w:t>1</w:t>
      </w:r>
      <w:r w:rsidR="006051F6" w:rsidRPr="006D6204">
        <w:rPr>
          <w:rFonts w:ascii="Bookman Old Style" w:hAnsi="Bookman Old Style" w:cs="Andalus"/>
          <w:color w:val="FF0000"/>
          <w:sz w:val="22"/>
          <w:szCs w:val="22"/>
        </w:rPr>
        <w:t xml:space="preserve"> diantaranya </w:t>
      </w:r>
      <w:r w:rsidR="009C06A4" w:rsidRPr="006D6204">
        <w:rPr>
          <w:rFonts w:ascii="Bookman Old Style" w:hAnsi="Bookman Old Style" w:cs="Andalus"/>
          <w:color w:val="FF0000"/>
          <w:sz w:val="22"/>
          <w:szCs w:val="22"/>
        </w:rPr>
        <w:t xml:space="preserve">yaitu komoditi sawit </w:t>
      </w:r>
      <w:r w:rsidR="006051F6" w:rsidRPr="006D6204">
        <w:rPr>
          <w:rFonts w:ascii="Bookman Old Style" w:hAnsi="Bookman Old Style" w:cs="Andalus"/>
          <w:color w:val="FF0000"/>
          <w:sz w:val="22"/>
          <w:szCs w:val="22"/>
        </w:rPr>
        <w:t xml:space="preserve">mengalami peningkatan produksi, sedangkan komoditi </w:t>
      </w:r>
      <w:r w:rsidR="009C06A4" w:rsidRPr="006D6204">
        <w:rPr>
          <w:rFonts w:ascii="Bookman Old Style" w:hAnsi="Bookman Old Style" w:cs="Andalus"/>
          <w:color w:val="FF0000"/>
          <w:sz w:val="22"/>
          <w:szCs w:val="22"/>
        </w:rPr>
        <w:t>karet dan kakao mengalami penurunan produksi.</w:t>
      </w:r>
    </w:p>
    <w:p w:rsidR="009C06A4" w:rsidRPr="006D6204" w:rsidRDefault="009C06A4" w:rsidP="00172FBB">
      <w:pPr>
        <w:spacing w:after="120" w:line="360" w:lineRule="auto"/>
        <w:ind w:left="1440" w:firstLine="720"/>
        <w:jc w:val="both"/>
        <w:rPr>
          <w:rFonts w:ascii="Bookman Old Style" w:hAnsi="Bookman Old Style" w:cs="Andalus"/>
          <w:color w:val="FF0000"/>
          <w:sz w:val="22"/>
          <w:szCs w:val="22"/>
        </w:rPr>
      </w:pPr>
      <w:r w:rsidRPr="006D6204">
        <w:rPr>
          <w:rFonts w:ascii="Bookman Old Style" w:hAnsi="Bookman Old Style" w:cs="Andalus"/>
          <w:color w:val="FF0000"/>
          <w:sz w:val="22"/>
          <w:szCs w:val="22"/>
        </w:rPr>
        <w:t xml:space="preserve">Komoditi sawit mengalami peningkatan produksi dibandingkan tahun 2014 sebanyak 9,9 % dengan total produksi </w:t>
      </w:r>
      <w:r w:rsidRPr="006D6204">
        <w:rPr>
          <w:rFonts w:ascii="Bookman Old Style" w:hAnsi="Bookman Old Style" w:cs="Andalus"/>
          <w:color w:val="FF0000"/>
          <w:sz w:val="22"/>
          <w:szCs w:val="22"/>
        </w:rPr>
        <w:lastRenderedPageBreak/>
        <w:t>73.560 ton. Komoditi karet mengalami penurunan sebesar 9,3 % dibandingkan tahun 2014 dengan total produksi 10.641 ton.</w:t>
      </w:r>
    </w:p>
    <w:p w:rsidR="009C06A4" w:rsidRPr="006D6204" w:rsidRDefault="009C06A4" w:rsidP="007A7D58">
      <w:pPr>
        <w:spacing w:after="120" w:line="360" w:lineRule="auto"/>
        <w:ind w:left="1440" w:firstLine="720"/>
        <w:jc w:val="both"/>
        <w:rPr>
          <w:rFonts w:ascii="Bookman Old Style" w:hAnsi="Bookman Old Style" w:cs="Andalus"/>
          <w:color w:val="FF0000"/>
          <w:sz w:val="22"/>
          <w:szCs w:val="22"/>
        </w:rPr>
      </w:pPr>
      <w:r w:rsidRPr="006D6204">
        <w:rPr>
          <w:rFonts w:ascii="Bookman Old Style" w:hAnsi="Bookman Old Style" w:cs="Andalus"/>
          <w:color w:val="FF0000"/>
          <w:sz w:val="22"/>
          <w:szCs w:val="22"/>
        </w:rPr>
        <w:t>Komoditi kakao juga mengalami penurunan produksi sebesar 30 % dibandingkan tahun 2014 dengan total produksi sebesar 1.419 ton. Penurunan produksi ini disebabkan karena banyaknya tanaman yang gagal berproduksi disebebkan adanya serangan penyakit sementara tindakan pemangkasan tidak dilakukan oleh petani.</w:t>
      </w:r>
    </w:p>
    <w:p w:rsidR="009C06A4" w:rsidRPr="006D6204" w:rsidRDefault="009C06A4" w:rsidP="007A7D58">
      <w:pPr>
        <w:spacing w:after="120" w:line="360" w:lineRule="auto"/>
        <w:ind w:left="1440" w:firstLine="720"/>
        <w:jc w:val="both"/>
        <w:rPr>
          <w:rFonts w:ascii="Bookman Old Style" w:hAnsi="Bookman Old Style" w:cs="Andalus"/>
          <w:color w:val="FF0000"/>
          <w:sz w:val="22"/>
          <w:szCs w:val="22"/>
        </w:rPr>
      </w:pPr>
      <w:r w:rsidRPr="006D6204">
        <w:rPr>
          <w:rFonts w:ascii="Bookman Old Style" w:hAnsi="Bookman Old Style" w:cs="Andalus"/>
          <w:color w:val="FF0000"/>
          <w:sz w:val="22"/>
          <w:szCs w:val="22"/>
        </w:rPr>
        <w:t>Untuk tanaman kelapa dan gambir terjadi penurunan atau peningkatan dengan total produksi kelapa 3.861 ton dan total produksi gambir 5.422 ton.</w:t>
      </w:r>
    </w:p>
    <w:p w:rsidR="00D803D4" w:rsidRPr="006D6204" w:rsidRDefault="00B73F55" w:rsidP="009533DF">
      <w:pPr>
        <w:widowControl w:val="0"/>
        <w:numPr>
          <w:ilvl w:val="3"/>
          <w:numId w:val="27"/>
        </w:numPr>
        <w:tabs>
          <w:tab w:val="clear" w:pos="2880"/>
          <w:tab w:val="num" w:pos="1440"/>
        </w:tabs>
        <w:adjustRightInd w:val="0"/>
        <w:spacing w:line="360" w:lineRule="auto"/>
        <w:ind w:hanging="1800"/>
        <w:jc w:val="both"/>
        <w:textAlignment w:val="baseline"/>
        <w:rPr>
          <w:rFonts w:ascii="Bookman Old Style" w:hAnsi="Bookman Old Style" w:cs="Andalus"/>
          <w:color w:val="FF0000"/>
          <w:sz w:val="22"/>
          <w:szCs w:val="22"/>
          <w:lang w:val="id-ID"/>
        </w:rPr>
      </w:pPr>
      <w:r w:rsidRPr="006D6204">
        <w:rPr>
          <w:rFonts w:ascii="Bookman Old Style" w:hAnsi="Bookman Old Style" w:cs="Andalus"/>
          <w:color w:val="FF0000"/>
          <w:sz w:val="22"/>
          <w:szCs w:val="22"/>
        </w:rPr>
        <w:t xml:space="preserve">Kelautan dan </w:t>
      </w:r>
      <w:r w:rsidR="00D803D4" w:rsidRPr="006D6204">
        <w:rPr>
          <w:rFonts w:ascii="Bookman Old Style" w:hAnsi="Bookman Old Style" w:cs="Andalus"/>
          <w:color w:val="FF0000"/>
          <w:sz w:val="22"/>
          <w:szCs w:val="22"/>
          <w:lang w:val="id-ID"/>
        </w:rPr>
        <w:t>Perikanan</w:t>
      </w:r>
      <w:r w:rsidR="00390DAC" w:rsidRPr="006D6204">
        <w:rPr>
          <w:rFonts w:ascii="Bookman Old Style" w:hAnsi="Bookman Old Style" w:cs="Andalus"/>
          <w:color w:val="FF0000"/>
          <w:sz w:val="22"/>
          <w:szCs w:val="22"/>
        </w:rPr>
        <w:t xml:space="preserve"> </w:t>
      </w:r>
    </w:p>
    <w:p w:rsidR="00D803D4" w:rsidRPr="006D6204" w:rsidRDefault="00D803D4" w:rsidP="00123FA1">
      <w:pPr>
        <w:spacing w:after="120" w:line="360" w:lineRule="auto"/>
        <w:ind w:left="1440"/>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 xml:space="preserve">Posisi Pesisir Selatan yang berbatas langsung dengan  Samudera Hindia telah mendatangkan keuntungan yang cukup besar bagi pembangunan perekonomian daerah. Karena dengan posisi seperti ini, laut </w:t>
      </w:r>
      <w:r w:rsidR="008C0FF7" w:rsidRPr="006D6204">
        <w:rPr>
          <w:rFonts w:ascii="Bookman Old Style" w:hAnsi="Bookman Old Style" w:cs="Andalus"/>
          <w:color w:val="FF0000"/>
          <w:sz w:val="22"/>
          <w:szCs w:val="22"/>
        </w:rPr>
        <w:t xml:space="preserve">dan perikanan darat </w:t>
      </w:r>
      <w:r w:rsidRPr="006D6204">
        <w:rPr>
          <w:rFonts w:ascii="Bookman Old Style" w:hAnsi="Bookman Old Style" w:cs="Andalus"/>
          <w:color w:val="FF0000"/>
          <w:sz w:val="22"/>
          <w:szCs w:val="22"/>
          <w:lang w:val="id-ID"/>
        </w:rPr>
        <w:t>telah menyediakan lapangan pekerjaan bagi masyarakat</w:t>
      </w:r>
      <w:r w:rsidR="00667644" w:rsidRPr="006D6204">
        <w:rPr>
          <w:rFonts w:ascii="Bookman Old Style" w:hAnsi="Bookman Old Style" w:cs="Andalus"/>
          <w:color w:val="FF0000"/>
          <w:sz w:val="22"/>
          <w:szCs w:val="22"/>
        </w:rPr>
        <w:t xml:space="preserve"> dan sektor ini merupakan tulang punggung dari perekonomian Kabupaten Pesisir Selatan.</w:t>
      </w:r>
      <w:r w:rsidRPr="006D6204">
        <w:rPr>
          <w:rFonts w:ascii="Bookman Old Style" w:hAnsi="Bookman Old Style" w:cs="Andalus"/>
          <w:color w:val="FF0000"/>
          <w:sz w:val="22"/>
          <w:szCs w:val="22"/>
          <w:lang w:val="id-ID"/>
        </w:rPr>
        <w:t xml:space="preserve"> </w:t>
      </w:r>
      <w:r w:rsidRPr="006D6204">
        <w:rPr>
          <w:rFonts w:ascii="Bookman Old Style" w:hAnsi="Bookman Old Style" w:cs="Andalus"/>
          <w:color w:val="FF0000"/>
          <w:sz w:val="22"/>
          <w:szCs w:val="22"/>
          <w:lang w:val="fi-FI"/>
        </w:rPr>
        <w:t>Untuk tahun 20</w:t>
      </w:r>
      <w:r w:rsidR="00123FA1" w:rsidRPr="006D6204">
        <w:rPr>
          <w:rFonts w:ascii="Bookman Old Style" w:hAnsi="Bookman Old Style" w:cs="Andalus"/>
          <w:color w:val="FF0000"/>
          <w:sz w:val="22"/>
          <w:szCs w:val="22"/>
          <w:lang w:val="fi-FI"/>
        </w:rPr>
        <w:t>1</w:t>
      </w:r>
      <w:r w:rsidR="000A7442" w:rsidRPr="006D6204">
        <w:rPr>
          <w:rFonts w:ascii="Bookman Old Style" w:hAnsi="Bookman Old Style" w:cs="Andalus"/>
          <w:color w:val="FF0000"/>
          <w:sz w:val="22"/>
          <w:szCs w:val="22"/>
          <w:lang w:val="fi-FI"/>
        </w:rPr>
        <w:t>4</w:t>
      </w:r>
      <w:r w:rsidRPr="006D6204">
        <w:rPr>
          <w:rFonts w:ascii="Bookman Old Style" w:hAnsi="Bookman Old Style" w:cs="Andalus"/>
          <w:color w:val="FF0000"/>
          <w:sz w:val="22"/>
          <w:szCs w:val="22"/>
          <w:lang w:val="fi-FI"/>
        </w:rPr>
        <w:t xml:space="preserve"> produksi perikanan laut </w:t>
      </w:r>
      <w:r w:rsidR="00667644" w:rsidRPr="006D6204">
        <w:rPr>
          <w:rFonts w:ascii="Bookman Old Style" w:hAnsi="Bookman Old Style" w:cs="Andalus"/>
          <w:color w:val="FF0000"/>
          <w:sz w:val="22"/>
          <w:szCs w:val="22"/>
          <w:lang w:val="fi-FI"/>
        </w:rPr>
        <w:t xml:space="preserve">mengalami peningkatan </w:t>
      </w:r>
      <w:r w:rsidR="008640A1" w:rsidRPr="006D6204">
        <w:rPr>
          <w:rFonts w:ascii="Bookman Old Style" w:hAnsi="Bookman Old Style" w:cs="Andalus"/>
          <w:color w:val="FF0000"/>
          <w:sz w:val="22"/>
          <w:szCs w:val="22"/>
          <w:lang w:val="fi-FI"/>
        </w:rPr>
        <w:t xml:space="preserve">sebesar </w:t>
      </w:r>
      <w:r w:rsidR="00086194" w:rsidRPr="006D6204">
        <w:rPr>
          <w:rFonts w:ascii="Bookman Old Style" w:hAnsi="Bookman Old Style" w:cs="Andalus"/>
          <w:color w:val="FF0000"/>
          <w:sz w:val="22"/>
          <w:szCs w:val="22"/>
          <w:lang w:val="fi-FI"/>
        </w:rPr>
        <w:t xml:space="preserve"> </w:t>
      </w:r>
      <w:r w:rsidR="00EF4EB6" w:rsidRPr="006D6204">
        <w:rPr>
          <w:rFonts w:ascii="Bookman Old Style" w:hAnsi="Bookman Old Style" w:cs="Andalus"/>
          <w:color w:val="FF0000"/>
          <w:sz w:val="22"/>
          <w:szCs w:val="22"/>
          <w:lang w:val="fi-FI"/>
        </w:rPr>
        <w:t xml:space="preserve">5,02 </w:t>
      </w:r>
      <w:r w:rsidR="00086194" w:rsidRPr="006D6204">
        <w:rPr>
          <w:rFonts w:ascii="Bookman Old Style" w:hAnsi="Bookman Old Style" w:cs="Andalus"/>
          <w:color w:val="FF0000"/>
          <w:sz w:val="22"/>
          <w:szCs w:val="22"/>
          <w:lang w:val="fi-FI"/>
        </w:rPr>
        <w:t xml:space="preserve">% atau </w:t>
      </w:r>
      <w:r w:rsidR="001E5232" w:rsidRPr="006D6204">
        <w:rPr>
          <w:rFonts w:ascii="Bookman Old Style" w:hAnsi="Bookman Old Style" w:cs="Andalus"/>
          <w:color w:val="FF0000"/>
          <w:sz w:val="22"/>
          <w:szCs w:val="22"/>
          <w:lang w:val="fi-FI"/>
        </w:rPr>
        <w:t>37.555</w:t>
      </w:r>
      <w:r w:rsidR="00086194" w:rsidRPr="006D6204">
        <w:rPr>
          <w:rFonts w:ascii="Bookman Old Style" w:hAnsi="Bookman Old Style" w:cs="Andalus"/>
          <w:color w:val="FF0000"/>
          <w:sz w:val="22"/>
          <w:szCs w:val="22"/>
          <w:lang w:val="fi-FI"/>
        </w:rPr>
        <w:t xml:space="preserve"> ton dari tahun sebelumnya. Sama halnya di tahun 201</w:t>
      </w:r>
      <w:r w:rsidR="000A7442" w:rsidRPr="006D6204">
        <w:rPr>
          <w:rFonts w:ascii="Bookman Old Style" w:hAnsi="Bookman Old Style" w:cs="Andalus"/>
          <w:color w:val="FF0000"/>
          <w:sz w:val="22"/>
          <w:szCs w:val="22"/>
          <w:lang w:val="fi-FI"/>
        </w:rPr>
        <w:t>5</w:t>
      </w:r>
      <w:r w:rsidR="00086194" w:rsidRPr="006D6204">
        <w:rPr>
          <w:rFonts w:ascii="Bookman Old Style" w:hAnsi="Bookman Old Style" w:cs="Andalus"/>
          <w:color w:val="FF0000"/>
          <w:sz w:val="22"/>
          <w:szCs w:val="22"/>
          <w:lang w:val="fi-FI"/>
        </w:rPr>
        <w:t xml:space="preserve">, Produksi perikanan laut kembali meningkat </w:t>
      </w:r>
      <w:r w:rsidR="00EF4EB6" w:rsidRPr="006D6204">
        <w:rPr>
          <w:rFonts w:ascii="Bookman Old Style" w:hAnsi="Bookman Old Style" w:cs="Andalus"/>
          <w:color w:val="FF0000"/>
          <w:sz w:val="22"/>
          <w:szCs w:val="22"/>
          <w:lang w:val="fi-FI"/>
        </w:rPr>
        <w:t>6,08</w:t>
      </w:r>
      <w:r w:rsidR="008640A1" w:rsidRPr="006D6204">
        <w:rPr>
          <w:rFonts w:ascii="Bookman Old Style" w:hAnsi="Bookman Old Style" w:cs="Andalus"/>
          <w:color w:val="FF0000"/>
          <w:sz w:val="22"/>
          <w:szCs w:val="22"/>
          <w:lang w:val="fi-FI"/>
        </w:rPr>
        <w:t xml:space="preserve"> % </w:t>
      </w:r>
      <w:r w:rsidR="00086194" w:rsidRPr="006D6204">
        <w:rPr>
          <w:rFonts w:ascii="Bookman Old Style" w:hAnsi="Bookman Old Style" w:cs="Andalus"/>
          <w:color w:val="FF0000"/>
          <w:sz w:val="22"/>
          <w:szCs w:val="22"/>
          <w:lang w:val="fi-FI"/>
        </w:rPr>
        <w:t xml:space="preserve">dengan jumlah produksi sebanyak </w:t>
      </w:r>
      <w:r w:rsidR="00EF4EB6" w:rsidRPr="006D6204">
        <w:rPr>
          <w:rFonts w:ascii="Bookman Old Style" w:hAnsi="Bookman Old Style" w:cs="Andalus"/>
          <w:color w:val="FF0000"/>
          <w:sz w:val="22"/>
          <w:szCs w:val="22"/>
          <w:lang w:val="fi-FI"/>
        </w:rPr>
        <w:t>39.839</w:t>
      </w:r>
      <w:r w:rsidR="008640A1" w:rsidRPr="006D6204">
        <w:rPr>
          <w:rFonts w:ascii="Bookman Old Style" w:hAnsi="Bookman Old Style" w:cs="Andalus"/>
          <w:color w:val="FF0000"/>
          <w:sz w:val="22"/>
          <w:szCs w:val="22"/>
          <w:lang w:val="fi-FI"/>
        </w:rPr>
        <w:t xml:space="preserve"> ton</w:t>
      </w:r>
      <w:r w:rsidR="00086194" w:rsidRPr="006D6204">
        <w:rPr>
          <w:rFonts w:ascii="Bookman Old Style" w:hAnsi="Bookman Old Style" w:cs="Andalus"/>
          <w:color w:val="FF0000"/>
          <w:sz w:val="22"/>
          <w:szCs w:val="22"/>
          <w:lang w:val="fi-FI"/>
        </w:rPr>
        <w:t xml:space="preserve">. </w:t>
      </w:r>
      <w:r w:rsidRPr="006D6204">
        <w:rPr>
          <w:rFonts w:ascii="Bookman Old Style" w:hAnsi="Bookman Old Style" w:cs="Andalus"/>
          <w:color w:val="FF0000"/>
          <w:sz w:val="22"/>
          <w:szCs w:val="22"/>
          <w:lang w:val="fi-FI"/>
        </w:rPr>
        <w:t>Ikan segar ini dipasarkan ke daerah yang berbatasan dengan Pesisir Selatan seperti Kabupaten Kerinci, Mukomuko dan Kota Padang.</w:t>
      </w:r>
      <w:r w:rsidRPr="006D6204">
        <w:rPr>
          <w:rFonts w:ascii="Bookman Old Style" w:hAnsi="Bookman Old Style" w:cs="Andalus"/>
          <w:color w:val="FF0000"/>
          <w:sz w:val="22"/>
          <w:szCs w:val="22"/>
          <w:lang w:val="id-ID"/>
        </w:rPr>
        <w:t xml:space="preserve"> </w:t>
      </w:r>
      <w:r w:rsidR="00086194" w:rsidRPr="006D6204">
        <w:rPr>
          <w:rFonts w:ascii="Bookman Old Style" w:hAnsi="Bookman Old Style" w:cs="Andalus"/>
          <w:color w:val="FF0000"/>
          <w:sz w:val="22"/>
          <w:szCs w:val="22"/>
        </w:rPr>
        <w:t>Sedangkan untuk produksi perikanan budidaya tahun 201</w:t>
      </w:r>
      <w:r w:rsidR="000A7442" w:rsidRPr="006D6204">
        <w:rPr>
          <w:rFonts w:ascii="Bookman Old Style" w:hAnsi="Bookman Old Style" w:cs="Andalus"/>
          <w:color w:val="FF0000"/>
          <w:sz w:val="22"/>
          <w:szCs w:val="22"/>
        </w:rPr>
        <w:t>5</w:t>
      </w:r>
      <w:r w:rsidR="00086194" w:rsidRPr="006D6204">
        <w:rPr>
          <w:rFonts w:ascii="Bookman Old Style" w:hAnsi="Bookman Old Style" w:cs="Andalus"/>
          <w:color w:val="FF0000"/>
          <w:sz w:val="22"/>
          <w:szCs w:val="22"/>
        </w:rPr>
        <w:t xml:space="preserve">, </w:t>
      </w:r>
      <w:r w:rsidR="00AD26DC" w:rsidRPr="006D6204">
        <w:rPr>
          <w:rFonts w:ascii="Bookman Old Style" w:hAnsi="Bookman Old Style" w:cs="Andalus"/>
          <w:color w:val="FF0000"/>
          <w:sz w:val="22"/>
          <w:szCs w:val="22"/>
        </w:rPr>
        <w:t>s</w:t>
      </w:r>
      <w:r w:rsidR="00086194" w:rsidRPr="006D6204">
        <w:rPr>
          <w:rFonts w:ascii="Bookman Old Style" w:hAnsi="Bookman Old Style" w:cs="Andalus"/>
          <w:color w:val="FF0000"/>
          <w:sz w:val="22"/>
          <w:szCs w:val="22"/>
        </w:rPr>
        <w:t>ebesar</w:t>
      </w:r>
      <w:r w:rsidR="00AD26DC" w:rsidRPr="006D6204">
        <w:rPr>
          <w:rFonts w:ascii="Bookman Old Style" w:hAnsi="Bookman Old Style" w:cs="Andalus"/>
          <w:color w:val="FF0000"/>
          <w:sz w:val="22"/>
          <w:szCs w:val="22"/>
        </w:rPr>
        <w:t xml:space="preserve"> 13.120</w:t>
      </w:r>
      <w:r w:rsidR="00086194" w:rsidRPr="006D6204">
        <w:rPr>
          <w:rFonts w:ascii="Bookman Old Style" w:hAnsi="Bookman Old Style" w:cs="Andalus"/>
          <w:color w:val="FF0000"/>
          <w:sz w:val="22"/>
          <w:szCs w:val="22"/>
        </w:rPr>
        <w:t xml:space="preserve"> ton dengan capaian </w:t>
      </w:r>
      <w:r w:rsidR="00AD26DC" w:rsidRPr="006D6204">
        <w:rPr>
          <w:rFonts w:ascii="Bookman Old Style" w:hAnsi="Bookman Old Style" w:cs="Andalus"/>
          <w:color w:val="FF0000"/>
          <w:sz w:val="22"/>
          <w:szCs w:val="22"/>
        </w:rPr>
        <w:t xml:space="preserve">96,66 </w:t>
      </w:r>
      <w:r w:rsidR="00086194" w:rsidRPr="006D6204">
        <w:rPr>
          <w:rFonts w:ascii="Bookman Old Style" w:hAnsi="Bookman Old Style" w:cs="Andalus"/>
          <w:color w:val="FF0000"/>
          <w:sz w:val="22"/>
          <w:szCs w:val="22"/>
        </w:rPr>
        <w:t xml:space="preserve">%. Dengan tingginya jumlah produksi perikanan laut dan budidaya, maka peminat atau konsumsi ikan juga semakin tinggi. Adapun tingkat konsumsi ikan di Kabupaten Pesisir Selatan adalah </w:t>
      </w:r>
      <w:r w:rsidR="00AD26DC" w:rsidRPr="006D6204">
        <w:rPr>
          <w:rFonts w:ascii="Bookman Old Style" w:hAnsi="Bookman Old Style" w:cs="Andalus"/>
          <w:color w:val="FF0000"/>
          <w:sz w:val="22"/>
          <w:szCs w:val="22"/>
        </w:rPr>
        <w:t>34,33</w:t>
      </w:r>
      <w:r w:rsidR="00086194" w:rsidRPr="006D6204">
        <w:rPr>
          <w:rFonts w:ascii="Bookman Old Style" w:hAnsi="Bookman Old Style" w:cs="Andalus"/>
          <w:color w:val="FF0000"/>
          <w:sz w:val="22"/>
          <w:szCs w:val="22"/>
        </w:rPr>
        <w:t xml:space="preserve"> Kg/perkapita/tahun, senilai </w:t>
      </w:r>
      <w:r w:rsidR="00AD26DC" w:rsidRPr="006D6204">
        <w:rPr>
          <w:rFonts w:ascii="Bookman Old Style" w:hAnsi="Bookman Old Style" w:cs="Andalus"/>
          <w:color w:val="FF0000"/>
          <w:sz w:val="22"/>
          <w:szCs w:val="22"/>
        </w:rPr>
        <w:t>101,42</w:t>
      </w:r>
      <w:r w:rsidR="00086194" w:rsidRPr="006D6204">
        <w:rPr>
          <w:rFonts w:ascii="Bookman Old Style" w:hAnsi="Bookman Old Style" w:cs="Andalus"/>
          <w:color w:val="FF0000"/>
          <w:sz w:val="22"/>
          <w:szCs w:val="22"/>
        </w:rPr>
        <w:t xml:space="preserve"> dari target daerah (</w:t>
      </w:r>
      <w:r w:rsidR="00AD26DC" w:rsidRPr="006D6204">
        <w:rPr>
          <w:rFonts w:ascii="Bookman Old Style" w:hAnsi="Bookman Old Style" w:cs="Andalus"/>
          <w:color w:val="FF0000"/>
          <w:sz w:val="22"/>
          <w:szCs w:val="22"/>
        </w:rPr>
        <w:t>33,85 Kg</w:t>
      </w:r>
      <w:r w:rsidR="00086194" w:rsidRPr="006D6204">
        <w:rPr>
          <w:rFonts w:ascii="Bookman Old Style" w:hAnsi="Bookman Old Style" w:cs="Andalus"/>
          <w:color w:val="FF0000"/>
          <w:sz w:val="22"/>
          <w:szCs w:val="22"/>
        </w:rPr>
        <w:t>).</w:t>
      </w:r>
    </w:p>
    <w:p w:rsidR="00D803D4" w:rsidRPr="006D6204" w:rsidRDefault="00D803D4" w:rsidP="00D803D4">
      <w:pPr>
        <w:widowControl w:val="0"/>
        <w:numPr>
          <w:ilvl w:val="3"/>
          <w:numId w:val="27"/>
        </w:numPr>
        <w:tabs>
          <w:tab w:val="clear" w:pos="2880"/>
          <w:tab w:val="num" w:pos="1440"/>
        </w:tabs>
        <w:adjustRightInd w:val="0"/>
        <w:spacing w:line="360" w:lineRule="auto"/>
        <w:ind w:hanging="1800"/>
        <w:jc w:val="both"/>
        <w:textAlignment w:val="baseline"/>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Pariwisata</w:t>
      </w:r>
    </w:p>
    <w:p w:rsidR="006C3921" w:rsidRPr="006D6204" w:rsidRDefault="00D803D4" w:rsidP="00123FA1">
      <w:pPr>
        <w:spacing w:line="360" w:lineRule="auto"/>
        <w:ind w:left="1440"/>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Pesisir Selatan memiliki potensi wisata yang cukup dapat diandalkan, seperti kawasan mandeh, </w:t>
      </w:r>
      <w:r w:rsidR="00390DAC" w:rsidRPr="006D6204">
        <w:rPr>
          <w:rFonts w:ascii="Bookman Old Style" w:hAnsi="Bookman Old Style" w:cs="Andalus"/>
          <w:color w:val="FF0000"/>
          <w:sz w:val="22"/>
          <w:szCs w:val="22"/>
        </w:rPr>
        <w:t xml:space="preserve">pulau Cubadak, </w:t>
      </w:r>
      <w:r w:rsidRPr="006D6204">
        <w:rPr>
          <w:rFonts w:ascii="Bookman Old Style" w:hAnsi="Bookman Old Style" w:cs="Andalus"/>
          <w:color w:val="FF0000"/>
          <w:sz w:val="22"/>
          <w:szCs w:val="22"/>
          <w:lang w:val="id-ID"/>
        </w:rPr>
        <w:t xml:space="preserve">puncak bukit langkisau yang satu kesatuan dengan Carocok Painan, Air Terjun Bayang Sani, </w:t>
      </w:r>
      <w:r w:rsidR="00390DAC" w:rsidRPr="006D6204">
        <w:rPr>
          <w:rFonts w:ascii="Bookman Old Style" w:hAnsi="Bookman Old Style" w:cs="Andalus"/>
          <w:color w:val="FF0000"/>
          <w:sz w:val="22"/>
          <w:szCs w:val="22"/>
        </w:rPr>
        <w:t xml:space="preserve">Air Terjun Timbulun, </w:t>
      </w:r>
      <w:r w:rsidRPr="006D6204">
        <w:rPr>
          <w:rFonts w:ascii="Bookman Old Style" w:hAnsi="Bookman Old Style" w:cs="Andalus"/>
          <w:color w:val="FF0000"/>
          <w:sz w:val="22"/>
          <w:szCs w:val="22"/>
          <w:lang w:val="id-ID"/>
        </w:rPr>
        <w:t xml:space="preserve">Pasir Putih Kambang, Pantai Sumedang dan Jembatan Akar </w:t>
      </w:r>
      <w:r w:rsidR="009F75D4" w:rsidRPr="006D6204">
        <w:rPr>
          <w:rFonts w:ascii="Bookman Old Style" w:hAnsi="Bookman Old Style" w:cs="Andalus"/>
          <w:color w:val="FF0000"/>
          <w:sz w:val="22"/>
          <w:szCs w:val="22"/>
        </w:rPr>
        <w:t xml:space="preserve">Kecamatan IV Nagari </w:t>
      </w:r>
      <w:r w:rsidRPr="006D6204">
        <w:rPr>
          <w:rFonts w:ascii="Bookman Old Style" w:hAnsi="Bookman Old Style" w:cs="Andalus"/>
          <w:color w:val="FF0000"/>
          <w:sz w:val="22"/>
          <w:szCs w:val="22"/>
          <w:lang w:val="id-ID"/>
        </w:rPr>
        <w:t xml:space="preserve">Bayang </w:t>
      </w:r>
      <w:r w:rsidRPr="006D6204">
        <w:rPr>
          <w:rFonts w:ascii="Bookman Old Style" w:hAnsi="Bookman Old Style" w:cs="Andalus"/>
          <w:color w:val="FF0000"/>
          <w:sz w:val="22"/>
          <w:szCs w:val="22"/>
          <w:lang w:val="id-ID"/>
        </w:rPr>
        <w:lastRenderedPageBreak/>
        <w:t>Utara. Kesemua kawasan ini menyediakan pemandangan yang cukup indah</w:t>
      </w:r>
      <w:r w:rsidR="002F3CA3" w:rsidRPr="006D6204">
        <w:rPr>
          <w:rFonts w:ascii="Bookman Old Style" w:hAnsi="Bookman Old Style" w:cs="Andalus"/>
          <w:color w:val="FF0000"/>
          <w:sz w:val="22"/>
          <w:szCs w:val="22"/>
          <w:lang w:val="id-ID"/>
        </w:rPr>
        <w:t>, menarik</w:t>
      </w:r>
      <w:r w:rsidRPr="006D6204">
        <w:rPr>
          <w:rFonts w:ascii="Bookman Old Style" w:hAnsi="Bookman Old Style" w:cs="Andalus"/>
          <w:color w:val="FF0000"/>
          <w:sz w:val="22"/>
          <w:szCs w:val="22"/>
          <w:lang w:val="id-ID"/>
        </w:rPr>
        <w:t xml:space="preserve"> dan </w:t>
      </w:r>
      <w:r w:rsidR="002F3CA3" w:rsidRPr="006D6204">
        <w:rPr>
          <w:rFonts w:ascii="Bookman Old Style" w:hAnsi="Bookman Old Style" w:cs="Andalus"/>
          <w:color w:val="FF0000"/>
          <w:sz w:val="22"/>
          <w:szCs w:val="22"/>
          <w:lang w:val="id-ID"/>
        </w:rPr>
        <w:t>unik</w:t>
      </w:r>
      <w:r w:rsidRPr="006D6204">
        <w:rPr>
          <w:rFonts w:ascii="Bookman Old Style" w:hAnsi="Bookman Old Style" w:cs="Andalus"/>
          <w:color w:val="FF0000"/>
          <w:sz w:val="22"/>
          <w:szCs w:val="22"/>
          <w:lang w:val="id-ID"/>
        </w:rPr>
        <w:t xml:space="preserve">. </w:t>
      </w:r>
      <w:r w:rsidR="009C06A4" w:rsidRPr="006D6204">
        <w:rPr>
          <w:rFonts w:ascii="Bookman Old Style" w:hAnsi="Bookman Old Style" w:cs="Andalus"/>
          <w:color w:val="FF0000"/>
          <w:sz w:val="22"/>
          <w:szCs w:val="22"/>
        </w:rPr>
        <w:t>Dengan</w:t>
      </w:r>
      <w:r w:rsidRPr="006D6204">
        <w:rPr>
          <w:rFonts w:ascii="Bookman Old Style" w:hAnsi="Bookman Old Style" w:cs="Andalus"/>
          <w:color w:val="FF0000"/>
          <w:sz w:val="22"/>
          <w:szCs w:val="22"/>
          <w:lang w:val="id-ID"/>
        </w:rPr>
        <w:t xml:space="preserve"> keindahan dan keunikan tersebut </w:t>
      </w:r>
      <w:r w:rsidR="009C06A4" w:rsidRPr="006D6204">
        <w:rPr>
          <w:rFonts w:ascii="Bookman Old Style" w:hAnsi="Bookman Old Style" w:cs="Andalus"/>
          <w:color w:val="FF0000"/>
          <w:sz w:val="22"/>
          <w:szCs w:val="22"/>
        </w:rPr>
        <w:t>Pesisir Selatan akan</w:t>
      </w:r>
      <w:r w:rsidRPr="006D6204">
        <w:rPr>
          <w:rFonts w:ascii="Bookman Old Style" w:hAnsi="Bookman Old Style" w:cs="Andalus"/>
          <w:color w:val="FF0000"/>
          <w:sz w:val="22"/>
          <w:szCs w:val="22"/>
          <w:lang w:val="id-ID"/>
        </w:rPr>
        <w:t xml:space="preserve"> mampu mendatangkan jumlah wisatawan </w:t>
      </w:r>
      <w:r w:rsidR="009C06A4" w:rsidRPr="006D6204">
        <w:rPr>
          <w:rFonts w:ascii="Bookman Old Style" w:hAnsi="Bookman Old Style" w:cs="Andalus"/>
          <w:color w:val="FF0000"/>
          <w:sz w:val="22"/>
          <w:szCs w:val="22"/>
        </w:rPr>
        <w:t>ke Kabupaten Pesisir Selatan, dengan demikian perekonomian Pesisir Selatan akan meningkat.</w:t>
      </w:r>
      <w:r w:rsidRPr="006D6204">
        <w:rPr>
          <w:rFonts w:ascii="Bookman Old Style" w:hAnsi="Bookman Old Style" w:cs="Andalus"/>
          <w:color w:val="FF0000"/>
          <w:sz w:val="22"/>
          <w:szCs w:val="22"/>
          <w:lang w:val="id-ID"/>
        </w:rPr>
        <w:t xml:space="preserve"> </w:t>
      </w:r>
      <w:r w:rsidR="009F75D4" w:rsidRPr="006D6204">
        <w:rPr>
          <w:rFonts w:ascii="Bookman Old Style" w:hAnsi="Bookman Old Style" w:cs="Andalus"/>
          <w:color w:val="FF0000"/>
          <w:sz w:val="22"/>
          <w:szCs w:val="22"/>
        </w:rPr>
        <w:t>Pada tahun 201</w:t>
      </w:r>
      <w:r w:rsidR="009C06A4" w:rsidRPr="006D6204">
        <w:rPr>
          <w:rFonts w:ascii="Bookman Old Style" w:hAnsi="Bookman Old Style" w:cs="Andalus"/>
          <w:color w:val="FF0000"/>
          <w:sz w:val="22"/>
          <w:szCs w:val="22"/>
        </w:rPr>
        <w:t>5</w:t>
      </w:r>
      <w:r w:rsidR="009F75D4" w:rsidRPr="006D6204">
        <w:rPr>
          <w:rFonts w:ascii="Bookman Old Style" w:hAnsi="Bookman Old Style" w:cs="Andalus"/>
          <w:color w:val="FF0000"/>
          <w:sz w:val="22"/>
          <w:szCs w:val="22"/>
        </w:rPr>
        <w:t xml:space="preserve"> Pemerintah Daerah Kabupaten Pesisir Selatan selalu </w:t>
      </w:r>
      <w:r w:rsidR="00C463AD" w:rsidRPr="006D6204">
        <w:rPr>
          <w:rFonts w:ascii="Bookman Old Style" w:hAnsi="Bookman Old Style" w:cs="Andalus"/>
          <w:color w:val="FF0000"/>
          <w:sz w:val="22"/>
          <w:szCs w:val="22"/>
        </w:rPr>
        <w:t xml:space="preserve">tetap </w:t>
      </w:r>
      <w:r w:rsidR="009F75D4" w:rsidRPr="006D6204">
        <w:rPr>
          <w:rFonts w:ascii="Bookman Old Style" w:hAnsi="Bookman Old Style" w:cs="Andalus"/>
          <w:color w:val="FF0000"/>
          <w:sz w:val="22"/>
          <w:szCs w:val="22"/>
        </w:rPr>
        <w:t>berupaya dan giat  untuk mengembalikan kepercayaan wisatawan untuk dapat berkunjung ke Pesisir Selatan</w:t>
      </w:r>
      <w:r w:rsidR="006C3921" w:rsidRPr="006D6204">
        <w:rPr>
          <w:rFonts w:ascii="Bookman Old Style" w:hAnsi="Bookman Old Style" w:cs="Andalus"/>
          <w:color w:val="FF0000"/>
          <w:sz w:val="22"/>
          <w:szCs w:val="22"/>
        </w:rPr>
        <w:t xml:space="preserve"> dengan menggelar berbagai lomba yang berskala nasional </w:t>
      </w:r>
      <w:r w:rsidR="00390DAC" w:rsidRPr="006D6204">
        <w:rPr>
          <w:rFonts w:ascii="Bookman Old Style" w:hAnsi="Bookman Old Style" w:cs="Andalus"/>
          <w:color w:val="FF0000"/>
          <w:sz w:val="22"/>
          <w:szCs w:val="22"/>
        </w:rPr>
        <w:t xml:space="preserve">dan Internasional </w:t>
      </w:r>
      <w:r w:rsidR="006C3921" w:rsidRPr="006D6204">
        <w:rPr>
          <w:rFonts w:ascii="Bookman Old Style" w:hAnsi="Bookman Old Style" w:cs="Andalus"/>
          <w:color w:val="FF0000"/>
          <w:sz w:val="22"/>
          <w:szCs w:val="22"/>
        </w:rPr>
        <w:t xml:space="preserve">yang diadakan di Painan, </w:t>
      </w:r>
      <w:r w:rsidR="00C463AD" w:rsidRPr="006D6204">
        <w:rPr>
          <w:rFonts w:ascii="Bookman Old Style" w:hAnsi="Bookman Old Style" w:cs="Andalus"/>
          <w:color w:val="FF0000"/>
          <w:sz w:val="22"/>
          <w:szCs w:val="22"/>
        </w:rPr>
        <w:t>seperti</w:t>
      </w:r>
      <w:r w:rsidR="006C3921" w:rsidRPr="006D6204">
        <w:rPr>
          <w:rFonts w:ascii="Bookman Old Style" w:hAnsi="Bookman Old Style" w:cs="Andalus"/>
          <w:color w:val="FF0000"/>
          <w:sz w:val="22"/>
          <w:szCs w:val="22"/>
        </w:rPr>
        <w:t xml:space="preserve"> lomb</w:t>
      </w:r>
      <w:r w:rsidR="00390DAC" w:rsidRPr="006D6204">
        <w:rPr>
          <w:rFonts w:ascii="Bookman Old Style" w:hAnsi="Bookman Old Style" w:cs="Andalus"/>
          <w:color w:val="FF0000"/>
          <w:sz w:val="22"/>
          <w:szCs w:val="22"/>
        </w:rPr>
        <w:t xml:space="preserve">a paralayang di bukit langkisau, </w:t>
      </w:r>
      <w:r w:rsidR="006C3921" w:rsidRPr="006D6204">
        <w:rPr>
          <w:rFonts w:ascii="Bookman Old Style" w:hAnsi="Bookman Old Style" w:cs="Andalus"/>
          <w:color w:val="FF0000"/>
          <w:sz w:val="22"/>
          <w:szCs w:val="22"/>
        </w:rPr>
        <w:t>festival langkisau yang terintegrasi dengan agenda wisata  berskala i</w:t>
      </w:r>
      <w:r w:rsidR="00390DAC" w:rsidRPr="006D6204">
        <w:rPr>
          <w:rFonts w:ascii="Bookman Old Style" w:hAnsi="Bookman Old Style" w:cs="Andalus"/>
          <w:color w:val="FF0000"/>
          <w:sz w:val="22"/>
          <w:szCs w:val="22"/>
        </w:rPr>
        <w:t>nternasional, tour de singkarak</w:t>
      </w:r>
      <w:r w:rsidR="00FD6BDA" w:rsidRPr="006D6204">
        <w:rPr>
          <w:rFonts w:ascii="Bookman Old Style" w:hAnsi="Bookman Old Style" w:cs="Andalus"/>
          <w:color w:val="FF0000"/>
          <w:sz w:val="22"/>
          <w:szCs w:val="22"/>
          <w:lang w:val="id-ID"/>
        </w:rPr>
        <w:t xml:space="preserve">, lomba volly pantai tingkat </w:t>
      </w:r>
      <w:r w:rsidR="002F3CA3" w:rsidRPr="006D6204">
        <w:rPr>
          <w:rFonts w:ascii="Bookman Old Style" w:hAnsi="Bookman Old Style" w:cs="Andalus"/>
          <w:color w:val="FF0000"/>
          <w:sz w:val="22"/>
          <w:szCs w:val="22"/>
          <w:lang w:val="id-ID"/>
        </w:rPr>
        <w:t>nasional</w:t>
      </w:r>
      <w:r w:rsidR="00D027CD" w:rsidRPr="006D6204">
        <w:rPr>
          <w:rFonts w:ascii="Bookman Old Style" w:hAnsi="Bookman Old Style" w:cs="Andalus"/>
          <w:color w:val="FF0000"/>
          <w:sz w:val="22"/>
          <w:szCs w:val="22"/>
          <w:lang w:val="id-ID"/>
        </w:rPr>
        <w:t xml:space="preserve">, </w:t>
      </w:r>
      <w:r w:rsidR="00390DAC" w:rsidRPr="006D6204">
        <w:rPr>
          <w:rFonts w:ascii="Bookman Old Style" w:hAnsi="Bookman Old Style" w:cs="Andalus"/>
          <w:color w:val="FF0000"/>
          <w:sz w:val="22"/>
          <w:szCs w:val="22"/>
        </w:rPr>
        <w:t>dan lomba mancing mania (Fishing International Tournament).</w:t>
      </w:r>
    </w:p>
    <w:p w:rsidR="00D803D4" w:rsidRPr="006D6204" w:rsidRDefault="00D803D4" w:rsidP="006C3921">
      <w:pPr>
        <w:spacing w:line="360" w:lineRule="auto"/>
        <w:ind w:left="1440" w:firstLine="720"/>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Disamping itu, keunikan budaya pesisir seperti Rumah Gadang Mande Rubiah, Mesjid </w:t>
      </w:r>
      <w:r w:rsidR="008C0FF7" w:rsidRPr="006D6204">
        <w:rPr>
          <w:rFonts w:ascii="Bookman Old Style" w:hAnsi="Bookman Old Style" w:cs="Andalus"/>
          <w:color w:val="FF0000"/>
          <w:sz w:val="22"/>
          <w:szCs w:val="22"/>
        </w:rPr>
        <w:t xml:space="preserve">Tua </w:t>
      </w:r>
      <w:r w:rsidR="00390DAC" w:rsidRPr="006D6204">
        <w:rPr>
          <w:rFonts w:ascii="Bookman Old Style" w:hAnsi="Bookman Old Style" w:cs="Andalus"/>
          <w:color w:val="FF0000"/>
          <w:sz w:val="22"/>
          <w:szCs w:val="22"/>
        </w:rPr>
        <w:t>Al-Iman di Koto Baru Kambang</w:t>
      </w:r>
      <w:r w:rsidRPr="006D6204">
        <w:rPr>
          <w:rFonts w:ascii="Bookman Old Style" w:hAnsi="Bookman Old Style" w:cs="Andalus"/>
          <w:color w:val="FF0000"/>
          <w:sz w:val="22"/>
          <w:szCs w:val="22"/>
          <w:lang w:val="id-ID"/>
        </w:rPr>
        <w:t>, dan rabab pesisir menjadi daya tarik tersendiri yang memerlukan pengelolaan di masa depan.</w:t>
      </w:r>
      <w:r w:rsidR="006C3921"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Selain wisata alam dan budaya, di Pesisir Selatan juga terdapat wisata bahari seperti pulau penyu yang merupakan tempat penangkaran penyu.</w:t>
      </w:r>
    </w:p>
    <w:p w:rsidR="008C0FF7" w:rsidRPr="006D6204" w:rsidRDefault="008C0FF7" w:rsidP="006C3921">
      <w:pPr>
        <w:spacing w:line="360" w:lineRule="auto"/>
        <w:ind w:left="1440" w:firstLine="720"/>
        <w:jc w:val="both"/>
        <w:rPr>
          <w:rFonts w:ascii="Bookman Old Style" w:hAnsi="Bookman Old Style" w:cs="Andalus"/>
          <w:color w:val="FF0000"/>
          <w:sz w:val="22"/>
          <w:szCs w:val="22"/>
        </w:rPr>
      </w:pPr>
      <w:r w:rsidRPr="006D6204">
        <w:rPr>
          <w:rFonts w:ascii="Bookman Old Style" w:hAnsi="Bookman Old Style" w:cs="Andalus"/>
          <w:color w:val="FF0000"/>
          <w:sz w:val="22"/>
          <w:szCs w:val="22"/>
        </w:rPr>
        <w:t>Pada tahun 201</w:t>
      </w:r>
      <w:r w:rsidR="009C06A4" w:rsidRPr="006D6204">
        <w:rPr>
          <w:rFonts w:ascii="Bookman Old Style" w:hAnsi="Bookman Old Style" w:cs="Andalus"/>
          <w:color w:val="FF0000"/>
          <w:sz w:val="22"/>
          <w:szCs w:val="22"/>
        </w:rPr>
        <w:t>5</w:t>
      </w:r>
      <w:r w:rsidRPr="006D6204">
        <w:rPr>
          <w:rFonts w:ascii="Bookman Old Style" w:hAnsi="Bookman Old Style" w:cs="Andalus"/>
          <w:color w:val="FF0000"/>
          <w:sz w:val="22"/>
          <w:szCs w:val="22"/>
        </w:rPr>
        <w:t xml:space="preserve">, kunjungan wisatawan di Kabupaten Pesisir Selatan tercatat sebanyak </w:t>
      </w:r>
      <w:r w:rsidR="00086194" w:rsidRPr="006D6204">
        <w:rPr>
          <w:rFonts w:ascii="Bookman Old Style" w:hAnsi="Bookman Old Style" w:cs="Andalus"/>
          <w:color w:val="FF0000"/>
          <w:sz w:val="22"/>
          <w:szCs w:val="22"/>
        </w:rPr>
        <w:t xml:space="preserve"> </w:t>
      </w:r>
      <w:r w:rsidR="00011FF8" w:rsidRPr="006D6204">
        <w:rPr>
          <w:rFonts w:ascii="Bookman Old Style" w:hAnsi="Bookman Old Style" w:cs="Andalus"/>
          <w:color w:val="FF0000"/>
          <w:sz w:val="22"/>
          <w:szCs w:val="22"/>
        </w:rPr>
        <w:t>2</w:t>
      </w:r>
      <w:r w:rsidR="009C06A4" w:rsidRPr="006D6204">
        <w:rPr>
          <w:rFonts w:ascii="Bookman Old Style" w:hAnsi="Bookman Old Style" w:cs="Andalus"/>
          <w:color w:val="FF0000"/>
          <w:sz w:val="22"/>
          <w:szCs w:val="22"/>
        </w:rPr>
        <w:t>.</w:t>
      </w:r>
      <w:r w:rsidR="00011FF8" w:rsidRPr="006D6204">
        <w:rPr>
          <w:rFonts w:ascii="Bookman Old Style" w:hAnsi="Bookman Old Style" w:cs="Andalus"/>
          <w:color w:val="FF0000"/>
          <w:sz w:val="22"/>
          <w:szCs w:val="22"/>
        </w:rPr>
        <w:t>0</w:t>
      </w:r>
      <w:r w:rsidR="009C06A4" w:rsidRPr="006D6204">
        <w:rPr>
          <w:rFonts w:ascii="Bookman Old Style" w:hAnsi="Bookman Old Style" w:cs="Andalus"/>
          <w:color w:val="FF0000"/>
          <w:sz w:val="22"/>
          <w:szCs w:val="22"/>
        </w:rPr>
        <w:t>0</w:t>
      </w:r>
      <w:r w:rsidR="00011FF8" w:rsidRPr="006D6204">
        <w:rPr>
          <w:rFonts w:ascii="Bookman Old Style" w:hAnsi="Bookman Old Style" w:cs="Andalus"/>
          <w:color w:val="FF0000"/>
          <w:sz w:val="22"/>
          <w:szCs w:val="22"/>
        </w:rPr>
        <w:t>1</w:t>
      </w:r>
      <w:r w:rsidR="009C06A4" w:rsidRPr="006D6204">
        <w:rPr>
          <w:rFonts w:ascii="Bookman Old Style" w:hAnsi="Bookman Old Style" w:cs="Andalus"/>
          <w:color w:val="FF0000"/>
          <w:sz w:val="22"/>
          <w:szCs w:val="22"/>
        </w:rPr>
        <w:t>.</w:t>
      </w:r>
      <w:r w:rsidR="00011FF8" w:rsidRPr="006D6204">
        <w:rPr>
          <w:rFonts w:ascii="Bookman Old Style" w:hAnsi="Bookman Old Style" w:cs="Andalus"/>
          <w:color w:val="FF0000"/>
          <w:sz w:val="22"/>
          <w:szCs w:val="22"/>
        </w:rPr>
        <w:t>6</w:t>
      </w:r>
      <w:r w:rsidR="009C06A4" w:rsidRPr="006D6204">
        <w:rPr>
          <w:rFonts w:ascii="Bookman Old Style" w:hAnsi="Bookman Old Style" w:cs="Andalus"/>
          <w:color w:val="FF0000"/>
          <w:sz w:val="22"/>
          <w:szCs w:val="22"/>
        </w:rPr>
        <w:t>00</w:t>
      </w:r>
      <w:r w:rsidR="00B64824" w:rsidRPr="006D6204">
        <w:rPr>
          <w:rFonts w:ascii="Bookman Old Style" w:hAnsi="Bookman Old Style" w:cs="Andalus"/>
          <w:color w:val="FF0000"/>
          <w:sz w:val="22"/>
          <w:szCs w:val="22"/>
        </w:rPr>
        <w:t xml:space="preserve"> orang</w:t>
      </w:r>
      <w:r w:rsidR="00FD6BDA" w:rsidRPr="006D6204">
        <w:rPr>
          <w:rFonts w:ascii="Bookman Old Style" w:hAnsi="Bookman Old Style" w:cs="Andalus"/>
          <w:color w:val="FF0000"/>
          <w:sz w:val="22"/>
          <w:szCs w:val="22"/>
          <w:lang w:val="id-ID"/>
        </w:rPr>
        <w:t xml:space="preserve"> yang terdiri dari</w:t>
      </w:r>
      <w:r w:rsidR="00B64824" w:rsidRPr="006D6204">
        <w:rPr>
          <w:rFonts w:ascii="Bookman Old Style" w:hAnsi="Bookman Old Style" w:cs="Andalus"/>
          <w:color w:val="FF0000"/>
          <w:sz w:val="22"/>
          <w:szCs w:val="22"/>
        </w:rPr>
        <w:t xml:space="preserve"> (Wisatawan mancanegara </w:t>
      </w:r>
      <w:r w:rsidR="00011FF8" w:rsidRPr="006D6204">
        <w:rPr>
          <w:rFonts w:ascii="Bookman Old Style" w:hAnsi="Bookman Old Style" w:cs="Andalus"/>
          <w:color w:val="FF0000"/>
          <w:sz w:val="22"/>
          <w:szCs w:val="22"/>
        </w:rPr>
        <w:t>1.600</w:t>
      </w:r>
      <w:r w:rsidR="00602839" w:rsidRPr="006D6204">
        <w:rPr>
          <w:rFonts w:ascii="Bookman Old Style" w:hAnsi="Bookman Old Style" w:cs="Andalus"/>
          <w:color w:val="FF0000"/>
          <w:sz w:val="22"/>
          <w:szCs w:val="22"/>
          <w:lang w:val="id-ID"/>
        </w:rPr>
        <w:t xml:space="preserve"> orang</w:t>
      </w:r>
      <w:r w:rsidR="00B64824" w:rsidRPr="006D6204">
        <w:rPr>
          <w:rFonts w:ascii="Bookman Old Style" w:hAnsi="Bookman Old Style" w:cs="Andalus"/>
          <w:color w:val="FF0000"/>
          <w:sz w:val="22"/>
          <w:szCs w:val="22"/>
        </w:rPr>
        <w:t xml:space="preserve"> dan Wisatawan nusantara</w:t>
      </w:r>
      <w:r w:rsidR="009C06A4" w:rsidRPr="006D6204">
        <w:rPr>
          <w:rFonts w:ascii="Bookman Old Style" w:hAnsi="Bookman Old Style" w:cs="Andalus"/>
          <w:color w:val="FF0000"/>
          <w:sz w:val="22"/>
          <w:szCs w:val="22"/>
        </w:rPr>
        <w:t xml:space="preserve"> 2.000.000</w:t>
      </w:r>
      <w:r w:rsidR="00602839" w:rsidRPr="006D6204">
        <w:rPr>
          <w:rFonts w:ascii="Bookman Old Style" w:hAnsi="Bookman Old Style" w:cs="Andalus"/>
          <w:color w:val="FF0000"/>
          <w:sz w:val="22"/>
          <w:szCs w:val="22"/>
          <w:lang w:val="id-ID"/>
        </w:rPr>
        <w:t xml:space="preserve"> orang</w:t>
      </w:r>
      <w:r w:rsidR="00B64824" w:rsidRPr="006D6204">
        <w:rPr>
          <w:rFonts w:ascii="Bookman Old Style" w:hAnsi="Bookman Old Style" w:cs="Andalus"/>
          <w:color w:val="FF0000"/>
          <w:sz w:val="22"/>
          <w:szCs w:val="22"/>
        </w:rPr>
        <w:t>)</w:t>
      </w:r>
      <w:r w:rsidR="00FD6BDA" w:rsidRPr="006D6204">
        <w:rPr>
          <w:rFonts w:ascii="Bookman Old Style" w:hAnsi="Bookman Old Style" w:cs="Andalus"/>
          <w:color w:val="FF0000"/>
          <w:sz w:val="22"/>
          <w:szCs w:val="22"/>
          <w:lang w:val="id-ID"/>
        </w:rPr>
        <w:t xml:space="preserve">. Kunjungan ini mengalami peningkatan yang </w:t>
      </w:r>
      <w:r w:rsidR="003971BC" w:rsidRPr="006D6204">
        <w:rPr>
          <w:rFonts w:ascii="Bookman Old Style" w:hAnsi="Bookman Old Style" w:cs="Andalus"/>
          <w:color w:val="FF0000"/>
          <w:sz w:val="22"/>
          <w:szCs w:val="22"/>
        </w:rPr>
        <w:t>sangat</w:t>
      </w:r>
      <w:r w:rsidR="00FD6BDA" w:rsidRPr="006D6204">
        <w:rPr>
          <w:rFonts w:ascii="Bookman Old Style" w:hAnsi="Bookman Old Style" w:cs="Andalus"/>
          <w:color w:val="FF0000"/>
          <w:sz w:val="22"/>
          <w:szCs w:val="22"/>
          <w:lang w:val="id-ID"/>
        </w:rPr>
        <w:t xml:space="preserve"> menggembirakan bila dibandingkan </w:t>
      </w:r>
      <w:r w:rsidR="00495D9F" w:rsidRPr="006D6204">
        <w:rPr>
          <w:rFonts w:ascii="Bookman Old Style" w:hAnsi="Bookman Old Style" w:cs="Andalus"/>
          <w:color w:val="FF0000"/>
          <w:sz w:val="22"/>
          <w:szCs w:val="22"/>
          <w:lang w:val="id-ID"/>
        </w:rPr>
        <w:t>dari t</w:t>
      </w:r>
      <w:r w:rsidRPr="006D6204">
        <w:rPr>
          <w:rFonts w:ascii="Bookman Old Style" w:hAnsi="Bookman Old Style" w:cs="Andalus"/>
          <w:color w:val="FF0000"/>
          <w:sz w:val="22"/>
          <w:szCs w:val="22"/>
        </w:rPr>
        <w:t>ahun 201</w:t>
      </w:r>
      <w:r w:rsidR="009C06A4"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rPr>
        <w:t xml:space="preserve"> </w:t>
      </w:r>
      <w:r w:rsidR="00AE5F9E" w:rsidRPr="006D6204">
        <w:rPr>
          <w:rFonts w:ascii="Bookman Old Style" w:hAnsi="Bookman Old Style" w:cs="Andalus"/>
          <w:color w:val="FF0000"/>
          <w:sz w:val="22"/>
          <w:szCs w:val="22"/>
        </w:rPr>
        <w:t xml:space="preserve">yaitu </w:t>
      </w:r>
      <w:r w:rsidRPr="006D6204">
        <w:rPr>
          <w:rFonts w:ascii="Bookman Old Style" w:hAnsi="Bookman Old Style" w:cs="Andalus"/>
          <w:color w:val="FF0000"/>
          <w:sz w:val="22"/>
          <w:szCs w:val="22"/>
        </w:rPr>
        <w:t xml:space="preserve">sebanyak </w:t>
      </w:r>
      <w:r w:rsidR="009C06A4" w:rsidRPr="006D6204">
        <w:rPr>
          <w:rFonts w:ascii="Bookman Old Style" w:hAnsi="Bookman Old Style" w:cs="Andalus"/>
          <w:color w:val="FF0000"/>
          <w:sz w:val="22"/>
          <w:szCs w:val="22"/>
        </w:rPr>
        <w:t>1.546.235</w:t>
      </w:r>
      <w:r w:rsidR="00B64824" w:rsidRPr="006D6204">
        <w:rPr>
          <w:rFonts w:ascii="Bookman Old Style" w:hAnsi="Bookman Old Style" w:cs="Andalus"/>
          <w:color w:val="FF0000"/>
          <w:sz w:val="22"/>
          <w:szCs w:val="22"/>
        </w:rPr>
        <w:t xml:space="preserve"> (wisatawan mancanegara </w:t>
      </w:r>
      <w:r w:rsidR="009C06A4" w:rsidRPr="006D6204">
        <w:rPr>
          <w:rFonts w:ascii="Bookman Old Style" w:hAnsi="Bookman Old Style" w:cs="Andalus"/>
          <w:color w:val="FF0000"/>
          <w:sz w:val="22"/>
          <w:szCs w:val="22"/>
        </w:rPr>
        <w:t>1.551</w:t>
      </w:r>
      <w:r w:rsidR="00B64824" w:rsidRPr="006D6204">
        <w:rPr>
          <w:rFonts w:ascii="Bookman Old Style" w:hAnsi="Bookman Old Style" w:cs="Andalus"/>
          <w:color w:val="FF0000"/>
          <w:sz w:val="22"/>
          <w:szCs w:val="22"/>
        </w:rPr>
        <w:t xml:space="preserve"> dan wisatawan nusantara </w:t>
      </w:r>
      <w:r w:rsidR="009C06A4" w:rsidRPr="006D6204">
        <w:rPr>
          <w:rFonts w:ascii="Bookman Old Style" w:hAnsi="Bookman Old Style" w:cs="Andalus"/>
          <w:color w:val="FF0000"/>
          <w:sz w:val="22"/>
          <w:szCs w:val="22"/>
        </w:rPr>
        <w:t>1.544.684</w:t>
      </w:r>
      <w:r w:rsidR="003971BC" w:rsidRPr="006D6204">
        <w:rPr>
          <w:rFonts w:ascii="Bookman Old Style" w:hAnsi="Bookman Old Style" w:cs="Andalus"/>
          <w:color w:val="FF0000"/>
          <w:sz w:val="22"/>
          <w:szCs w:val="22"/>
        </w:rPr>
        <w:t xml:space="preserve">) atau </w:t>
      </w:r>
      <w:r w:rsidR="009C06A4" w:rsidRPr="006D6204">
        <w:rPr>
          <w:rFonts w:ascii="Bookman Old Style" w:hAnsi="Bookman Old Style" w:cs="Andalus"/>
          <w:color w:val="FF0000"/>
          <w:sz w:val="22"/>
          <w:szCs w:val="22"/>
        </w:rPr>
        <w:t xml:space="preserve">meningkat  </w:t>
      </w:r>
      <w:r w:rsidR="00011FF8" w:rsidRPr="006D6204">
        <w:rPr>
          <w:rFonts w:ascii="Bookman Old Style" w:hAnsi="Bookman Old Style" w:cs="Andalus"/>
          <w:color w:val="FF0000"/>
          <w:sz w:val="22"/>
          <w:szCs w:val="22"/>
        </w:rPr>
        <w:t>29,45</w:t>
      </w:r>
      <w:r w:rsidR="003971BC" w:rsidRPr="006D6204">
        <w:rPr>
          <w:rFonts w:ascii="Bookman Old Style" w:hAnsi="Bookman Old Style" w:cs="Andalus"/>
          <w:color w:val="FF0000"/>
          <w:sz w:val="22"/>
          <w:szCs w:val="22"/>
        </w:rPr>
        <w:t xml:space="preserve"> %.</w:t>
      </w:r>
    </w:p>
    <w:p w:rsidR="00D803D4" w:rsidRPr="006D6204" w:rsidRDefault="00D803D4" w:rsidP="00B202C1">
      <w:pPr>
        <w:widowControl w:val="0"/>
        <w:numPr>
          <w:ilvl w:val="2"/>
          <w:numId w:val="27"/>
        </w:numPr>
        <w:tabs>
          <w:tab w:val="clear" w:pos="2340"/>
          <w:tab w:val="num" w:pos="360"/>
          <w:tab w:val="num" w:pos="1080"/>
        </w:tabs>
        <w:adjustRightInd w:val="0"/>
        <w:spacing w:line="360" w:lineRule="auto"/>
        <w:ind w:left="1080"/>
        <w:jc w:val="both"/>
        <w:textAlignment w:val="baseline"/>
        <w:rPr>
          <w:rFonts w:ascii="Bookman Old Style" w:hAnsi="Bookman Old Style" w:cs="Andalus"/>
          <w:b/>
          <w:bCs/>
          <w:color w:val="FF0000"/>
          <w:sz w:val="22"/>
          <w:szCs w:val="22"/>
          <w:lang w:val="id-ID"/>
        </w:rPr>
      </w:pPr>
      <w:r w:rsidRPr="006D6204">
        <w:rPr>
          <w:rFonts w:ascii="Bookman Old Style" w:hAnsi="Bookman Old Style" w:cs="Andalus"/>
          <w:b/>
          <w:bCs/>
          <w:color w:val="FF0000"/>
          <w:sz w:val="22"/>
          <w:szCs w:val="22"/>
          <w:lang w:val="id-ID"/>
        </w:rPr>
        <w:t xml:space="preserve">Pertumbuhan Ekonomi/ PDRB </w:t>
      </w:r>
    </w:p>
    <w:p w:rsidR="00D803D4" w:rsidRPr="006D6204" w:rsidRDefault="00A0050C" w:rsidP="00B202C1">
      <w:pPr>
        <w:spacing w:line="360" w:lineRule="auto"/>
        <w:ind w:left="1134" w:firstLine="666"/>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rPr>
        <w:t>Laju pertumbuhan ekonomi a</w:t>
      </w:r>
      <w:r w:rsidR="00CB5C1B" w:rsidRPr="006D6204">
        <w:rPr>
          <w:rFonts w:ascii="Bookman Old Style" w:hAnsi="Bookman Old Style" w:cs="Andalus"/>
          <w:color w:val="FF0000"/>
          <w:sz w:val="22"/>
          <w:szCs w:val="22"/>
        </w:rPr>
        <w:t xml:space="preserve">tau wilayah menggambarkan perkembangan nilai tambah atau jumlah nilai barang dan jasa akhir yang dihasilkan oleh masing-masing sektor ekonomi dalam satu kurun waktu di wilayah tersebut. PDRB merupakan alat atau pendekatan untuk menghitung pertumbuhan ekonomi. </w:t>
      </w:r>
      <w:r w:rsidR="00B202C1" w:rsidRPr="006D6204">
        <w:rPr>
          <w:rFonts w:ascii="Bookman Old Style" w:hAnsi="Bookman Old Style" w:cs="Andalus"/>
          <w:color w:val="FF0000"/>
          <w:sz w:val="22"/>
          <w:szCs w:val="22"/>
        </w:rPr>
        <w:t>Pertumbuhan ekonomi Kabupaten Pesisir Selatan sejak tahun 20</w:t>
      </w:r>
      <w:r w:rsidR="004B2962" w:rsidRPr="006D6204">
        <w:rPr>
          <w:rFonts w:ascii="Bookman Old Style" w:hAnsi="Bookman Old Style" w:cs="Andalus"/>
          <w:color w:val="FF0000"/>
          <w:sz w:val="22"/>
          <w:szCs w:val="22"/>
        </w:rPr>
        <w:t>1</w:t>
      </w:r>
      <w:r w:rsidR="006A0417" w:rsidRPr="006D6204">
        <w:rPr>
          <w:rFonts w:ascii="Bookman Old Style" w:hAnsi="Bookman Old Style" w:cs="Andalus"/>
          <w:color w:val="FF0000"/>
          <w:sz w:val="22"/>
          <w:szCs w:val="22"/>
        </w:rPr>
        <w:t>1</w:t>
      </w:r>
      <w:r w:rsidR="00B202C1" w:rsidRPr="006D6204">
        <w:rPr>
          <w:rFonts w:ascii="Bookman Old Style" w:hAnsi="Bookman Old Style" w:cs="Andalus"/>
          <w:color w:val="FF0000"/>
          <w:sz w:val="22"/>
          <w:szCs w:val="22"/>
        </w:rPr>
        <w:t xml:space="preserve"> sampai tahun 20</w:t>
      </w:r>
      <w:r w:rsidR="004B3E1F" w:rsidRPr="006D6204">
        <w:rPr>
          <w:rFonts w:ascii="Bookman Old Style" w:hAnsi="Bookman Old Style" w:cs="Andalus"/>
          <w:color w:val="FF0000"/>
          <w:sz w:val="22"/>
          <w:szCs w:val="22"/>
        </w:rPr>
        <w:t>1</w:t>
      </w:r>
      <w:r w:rsidR="006A0417" w:rsidRPr="006D6204">
        <w:rPr>
          <w:rFonts w:ascii="Bookman Old Style" w:hAnsi="Bookman Old Style" w:cs="Andalus"/>
          <w:color w:val="FF0000"/>
          <w:sz w:val="22"/>
          <w:szCs w:val="22"/>
        </w:rPr>
        <w:t>3</w:t>
      </w:r>
      <w:r w:rsidR="00B202C1" w:rsidRPr="006D6204">
        <w:rPr>
          <w:rFonts w:ascii="Bookman Old Style" w:hAnsi="Bookman Old Style" w:cs="Andalus"/>
          <w:color w:val="FF0000"/>
          <w:sz w:val="22"/>
          <w:szCs w:val="22"/>
        </w:rPr>
        <w:t xml:space="preserve"> terus men</w:t>
      </w:r>
      <w:r w:rsidR="00151C63" w:rsidRPr="006D6204">
        <w:rPr>
          <w:rFonts w:ascii="Bookman Old Style" w:hAnsi="Bookman Old Style" w:cs="Andalus"/>
          <w:color w:val="FF0000"/>
          <w:sz w:val="22"/>
          <w:szCs w:val="22"/>
        </w:rPr>
        <w:t>u</w:t>
      </w:r>
      <w:r w:rsidR="00B202C1" w:rsidRPr="006D6204">
        <w:rPr>
          <w:rFonts w:ascii="Bookman Old Style" w:hAnsi="Bookman Old Style" w:cs="Andalus"/>
          <w:color w:val="FF0000"/>
          <w:sz w:val="22"/>
          <w:szCs w:val="22"/>
        </w:rPr>
        <w:t>nju</w:t>
      </w:r>
      <w:r w:rsidR="001825C4" w:rsidRPr="006D6204">
        <w:rPr>
          <w:rFonts w:ascii="Bookman Old Style" w:hAnsi="Bookman Old Style" w:cs="Andalus"/>
          <w:color w:val="FF0000"/>
          <w:sz w:val="22"/>
          <w:szCs w:val="22"/>
        </w:rPr>
        <w:t>k</w:t>
      </w:r>
      <w:r w:rsidR="00B202C1" w:rsidRPr="006D6204">
        <w:rPr>
          <w:rFonts w:ascii="Bookman Old Style" w:hAnsi="Bookman Old Style" w:cs="Andalus"/>
          <w:color w:val="FF0000"/>
          <w:sz w:val="22"/>
          <w:szCs w:val="22"/>
        </w:rPr>
        <w:t xml:space="preserve">kan </w:t>
      </w:r>
      <w:r w:rsidR="004B3E1F" w:rsidRPr="006D6204">
        <w:rPr>
          <w:rFonts w:ascii="Bookman Old Style" w:hAnsi="Bookman Old Style" w:cs="Andalus"/>
          <w:color w:val="FF0000"/>
          <w:sz w:val="22"/>
          <w:szCs w:val="22"/>
        </w:rPr>
        <w:t xml:space="preserve">angka </w:t>
      </w:r>
      <w:r w:rsidR="00B202C1" w:rsidRPr="006D6204">
        <w:rPr>
          <w:rFonts w:ascii="Bookman Old Style" w:hAnsi="Bookman Old Style" w:cs="Andalus"/>
          <w:color w:val="FF0000"/>
          <w:sz w:val="22"/>
          <w:szCs w:val="22"/>
        </w:rPr>
        <w:t>pe</w:t>
      </w:r>
      <w:r w:rsidR="001825C4" w:rsidRPr="006D6204">
        <w:rPr>
          <w:rFonts w:ascii="Bookman Old Style" w:hAnsi="Bookman Old Style" w:cs="Andalus"/>
          <w:color w:val="FF0000"/>
          <w:sz w:val="22"/>
          <w:szCs w:val="22"/>
        </w:rPr>
        <w:t xml:space="preserve">rtumbuhan yang lebih baik. </w:t>
      </w:r>
      <w:r w:rsidR="006A0417" w:rsidRPr="006D6204">
        <w:rPr>
          <w:rFonts w:ascii="Bookman Old Style" w:hAnsi="Bookman Old Style" w:cs="Andalus"/>
          <w:color w:val="FF0000"/>
          <w:sz w:val="22"/>
          <w:szCs w:val="22"/>
        </w:rPr>
        <w:t xml:space="preserve">Namun pada tahun 2014 mengalami penurunan. </w:t>
      </w:r>
      <w:r w:rsidR="00D803D4" w:rsidRPr="006D6204">
        <w:rPr>
          <w:rFonts w:ascii="Bookman Old Style" w:hAnsi="Bookman Old Style" w:cs="Andalus"/>
          <w:color w:val="FF0000"/>
          <w:sz w:val="22"/>
          <w:szCs w:val="22"/>
          <w:lang w:val="id-ID"/>
        </w:rPr>
        <w:t xml:space="preserve">Hal ini dapat dilihat pada gambar </w:t>
      </w:r>
      <w:r w:rsidR="008662BF" w:rsidRPr="006D6204">
        <w:rPr>
          <w:rFonts w:ascii="Bookman Old Style" w:hAnsi="Bookman Old Style" w:cs="Andalus"/>
          <w:color w:val="FF0000"/>
          <w:sz w:val="22"/>
          <w:szCs w:val="22"/>
        </w:rPr>
        <w:t>I</w:t>
      </w:r>
      <w:r w:rsidR="00D12059" w:rsidRPr="006D6204">
        <w:rPr>
          <w:rFonts w:ascii="Bookman Old Style" w:hAnsi="Bookman Old Style" w:cs="Andalus"/>
          <w:color w:val="FF0000"/>
          <w:sz w:val="22"/>
          <w:szCs w:val="22"/>
        </w:rPr>
        <w:t>.</w:t>
      </w:r>
      <w:r w:rsidR="00B60241" w:rsidRPr="006D6204">
        <w:rPr>
          <w:rFonts w:ascii="Bookman Old Style" w:hAnsi="Bookman Old Style" w:cs="Andalus"/>
          <w:color w:val="FF0000"/>
          <w:sz w:val="22"/>
          <w:szCs w:val="22"/>
        </w:rPr>
        <w:t>4</w:t>
      </w:r>
      <w:r w:rsidR="00D803D4" w:rsidRPr="006D6204">
        <w:rPr>
          <w:rFonts w:ascii="Bookman Old Style" w:hAnsi="Bookman Old Style" w:cs="Andalus"/>
          <w:color w:val="FF0000"/>
          <w:sz w:val="22"/>
          <w:szCs w:val="22"/>
          <w:lang w:val="id-ID"/>
        </w:rPr>
        <w:t xml:space="preserve"> di bawah ini</w:t>
      </w:r>
      <w:r w:rsidR="00CB3EC8" w:rsidRPr="006D6204">
        <w:rPr>
          <w:rFonts w:ascii="Bookman Old Style" w:hAnsi="Bookman Old Style" w:cs="Andalus"/>
          <w:color w:val="FF0000"/>
          <w:sz w:val="22"/>
          <w:szCs w:val="22"/>
        </w:rPr>
        <w:t>:</w:t>
      </w:r>
      <w:r w:rsidR="00D803D4" w:rsidRPr="006D6204">
        <w:rPr>
          <w:rFonts w:ascii="Bookman Old Style" w:hAnsi="Bookman Old Style" w:cs="Andalus"/>
          <w:color w:val="FF0000"/>
          <w:sz w:val="22"/>
          <w:szCs w:val="22"/>
          <w:lang w:val="id-ID"/>
        </w:rPr>
        <w:t xml:space="preserve"> </w:t>
      </w:r>
    </w:p>
    <w:p w:rsidR="00B202C1" w:rsidRPr="006D6204" w:rsidRDefault="00D803D4" w:rsidP="00B202C1">
      <w:pPr>
        <w:ind w:firstLine="1134"/>
        <w:jc w:val="center"/>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lastRenderedPageBreak/>
        <w:t>Gambar I</w:t>
      </w:r>
      <w:r w:rsidR="00D12059" w:rsidRPr="006D6204">
        <w:rPr>
          <w:rFonts w:ascii="Bookman Old Style" w:hAnsi="Bookman Old Style" w:cs="Andalus"/>
          <w:color w:val="FF0000"/>
          <w:sz w:val="22"/>
          <w:szCs w:val="22"/>
        </w:rPr>
        <w:t>.</w:t>
      </w:r>
      <w:r w:rsidR="00B60241"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lang w:val="id-ID"/>
        </w:rPr>
        <w:t xml:space="preserve">. </w:t>
      </w:r>
    </w:p>
    <w:p w:rsidR="00D803D4" w:rsidRPr="006D6204" w:rsidRDefault="00D803D4" w:rsidP="00B202C1">
      <w:pPr>
        <w:ind w:firstLine="1134"/>
        <w:jc w:val="center"/>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Pertumbuhan Ekonomi dari  tahun 20</w:t>
      </w:r>
      <w:r w:rsidR="006A0417" w:rsidRPr="006D6204">
        <w:rPr>
          <w:rFonts w:ascii="Bookman Old Style" w:hAnsi="Bookman Old Style" w:cs="Andalus"/>
          <w:color w:val="FF0000"/>
          <w:sz w:val="22"/>
          <w:szCs w:val="22"/>
        </w:rPr>
        <w:t>11</w:t>
      </w:r>
      <w:r w:rsidRPr="006D6204">
        <w:rPr>
          <w:rFonts w:ascii="Bookman Old Style" w:hAnsi="Bookman Old Style" w:cs="Andalus"/>
          <w:color w:val="FF0000"/>
          <w:sz w:val="22"/>
          <w:szCs w:val="22"/>
          <w:lang w:val="id-ID"/>
        </w:rPr>
        <w:t xml:space="preserve"> – 20</w:t>
      </w:r>
      <w:r w:rsidR="00780039" w:rsidRPr="006D6204">
        <w:rPr>
          <w:rFonts w:ascii="Bookman Old Style" w:hAnsi="Bookman Old Style" w:cs="Andalus"/>
          <w:color w:val="FF0000"/>
          <w:sz w:val="22"/>
          <w:szCs w:val="22"/>
        </w:rPr>
        <w:t>1</w:t>
      </w:r>
      <w:r w:rsidR="00D87902" w:rsidRPr="006D6204">
        <w:rPr>
          <w:rFonts w:ascii="Bookman Old Style" w:hAnsi="Bookman Old Style" w:cs="Andalus"/>
          <w:color w:val="FF0000"/>
          <w:sz w:val="22"/>
          <w:szCs w:val="22"/>
        </w:rPr>
        <w:t>4</w:t>
      </w:r>
    </w:p>
    <w:p w:rsidR="00B202C1" w:rsidRPr="006D6204" w:rsidRDefault="00B202C1" w:rsidP="00B202C1">
      <w:pPr>
        <w:ind w:firstLine="1134"/>
        <w:jc w:val="center"/>
        <w:rPr>
          <w:rFonts w:ascii="Andalus" w:hAnsi="Andalus" w:cs="Andalus"/>
          <w:color w:val="FF0000"/>
          <w:sz w:val="6"/>
          <w:szCs w:val="22"/>
        </w:rPr>
      </w:pPr>
    </w:p>
    <w:p w:rsidR="00D803D4" w:rsidRPr="006D6204" w:rsidRDefault="009F615B" w:rsidP="00B202C1">
      <w:pPr>
        <w:ind w:firstLine="1134"/>
        <w:jc w:val="center"/>
        <w:rPr>
          <w:rFonts w:ascii="Andalus" w:hAnsi="Andalus" w:cs="Andalus"/>
          <w:color w:val="FF0000"/>
          <w:sz w:val="22"/>
          <w:szCs w:val="22"/>
          <w:lang w:val="id-ID"/>
        </w:rPr>
      </w:pPr>
      <w:r w:rsidRPr="006D6204">
        <w:rPr>
          <w:rFonts w:ascii="Andalus" w:hAnsi="Andalus" w:cs="Andalus"/>
          <w:noProof/>
          <w:color w:val="FF0000"/>
          <w:sz w:val="22"/>
          <w:szCs w:val="22"/>
          <w:lang w:val="id-ID" w:eastAsia="id-ID"/>
        </w:rPr>
        <w:drawing>
          <wp:inline distT="0" distB="0" distL="0" distR="0">
            <wp:extent cx="4740275" cy="1506855"/>
            <wp:effectExtent l="19050" t="0" r="22225"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0206B" w:rsidRPr="006D6204" w:rsidRDefault="0010206B" w:rsidP="00B202C1">
      <w:pPr>
        <w:ind w:firstLine="1134"/>
        <w:jc w:val="center"/>
        <w:rPr>
          <w:rFonts w:ascii="Andalus" w:hAnsi="Andalus" w:cs="Andalus"/>
          <w:color w:val="FF0000"/>
          <w:sz w:val="8"/>
          <w:szCs w:val="22"/>
          <w:lang w:val="id-ID"/>
        </w:rPr>
      </w:pPr>
    </w:p>
    <w:p w:rsidR="00D803D4" w:rsidRPr="006D6204" w:rsidRDefault="00B202C1" w:rsidP="00B202C1">
      <w:pPr>
        <w:spacing w:line="360" w:lineRule="auto"/>
        <w:outlineLvl w:val="0"/>
        <w:rPr>
          <w:rFonts w:ascii="Andalus" w:hAnsi="Andalus" w:cs="Andalus"/>
          <w:i/>
          <w:color w:val="FF0000"/>
          <w:sz w:val="12"/>
          <w:szCs w:val="12"/>
          <w:lang w:val="id-ID"/>
        </w:rPr>
      </w:pPr>
      <w:r w:rsidRPr="006D6204">
        <w:rPr>
          <w:rFonts w:ascii="Andalus" w:hAnsi="Andalus" w:cs="Andalus"/>
          <w:i/>
          <w:color w:val="FF0000"/>
          <w:sz w:val="12"/>
          <w:szCs w:val="12"/>
        </w:rPr>
        <w:t xml:space="preserve">                          </w:t>
      </w:r>
      <w:r w:rsidR="0010206B" w:rsidRPr="006D6204">
        <w:rPr>
          <w:rFonts w:ascii="Andalus" w:hAnsi="Andalus" w:cs="Andalus"/>
          <w:i/>
          <w:color w:val="FF0000"/>
          <w:sz w:val="12"/>
          <w:szCs w:val="12"/>
        </w:rPr>
        <w:t xml:space="preserve">        </w:t>
      </w:r>
      <w:r w:rsidR="004B2962" w:rsidRPr="006D6204">
        <w:rPr>
          <w:rFonts w:ascii="Andalus" w:hAnsi="Andalus" w:cs="Andalus"/>
          <w:i/>
          <w:color w:val="FF0000"/>
          <w:sz w:val="12"/>
          <w:szCs w:val="12"/>
        </w:rPr>
        <w:t xml:space="preserve">    </w:t>
      </w:r>
      <w:r w:rsidR="00E46115" w:rsidRPr="006D6204">
        <w:rPr>
          <w:rFonts w:ascii="Andalus" w:hAnsi="Andalus" w:cs="Andalus"/>
          <w:i/>
          <w:color w:val="FF0000"/>
          <w:sz w:val="12"/>
          <w:szCs w:val="12"/>
        </w:rPr>
        <w:t xml:space="preserve">   </w:t>
      </w:r>
      <w:r w:rsidR="007A6477" w:rsidRPr="006D6204">
        <w:rPr>
          <w:rFonts w:ascii="Andalus" w:hAnsi="Andalus" w:cs="Andalus"/>
          <w:i/>
          <w:color w:val="FF0000"/>
          <w:sz w:val="12"/>
          <w:szCs w:val="12"/>
          <w:lang w:val="id-ID"/>
        </w:rPr>
        <w:t>Sumber : D</w:t>
      </w:r>
      <w:r w:rsidR="00D803D4" w:rsidRPr="006D6204">
        <w:rPr>
          <w:rFonts w:ascii="Andalus" w:hAnsi="Andalus" w:cs="Andalus"/>
          <w:i/>
          <w:color w:val="FF0000"/>
          <w:sz w:val="12"/>
          <w:szCs w:val="12"/>
          <w:lang w:val="id-ID"/>
        </w:rPr>
        <w:t xml:space="preserve">ata BPS, </w:t>
      </w:r>
      <w:r w:rsidR="00D87902" w:rsidRPr="006D6204">
        <w:rPr>
          <w:rFonts w:ascii="Andalus" w:hAnsi="Andalus" w:cs="Andalus"/>
          <w:i/>
          <w:color w:val="FF0000"/>
          <w:sz w:val="12"/>
          <w:szCs w:val="12"/>
        </w:rPr>
        <w:t>Produk Domestik Regional Bruto Kabupaten Pesisir Selatan</w:t>
      </w:r>
      <w:r w:rsidR="00D803D4" w:rsidRPr="006D6204">
        <w:rPr>
          <w:rFonts w:ascii="Andalus" w:hAnsi="Andalus" w:cs="Andalus"/>
          <w:i/>
          <w:color w:val="FF0000"/>
          <w:sz w:val="12"/>
          <w:szCs w:val="12"/>
          <w:lang w:val="id-ID"/>
        </w:rPr>
        <w:t>, 20</w:t>
      </w:r>
      <w:r w:rsidR="00E03A70" w:rsidRPr="006D6204">
        <w:rPr>
          <w:rFonts w:ascii="Andalus" w:hAnsi="Andalus" w:cs="Andalus"/>
          <w:i/>
          <w:color w:val="FF0000"/>
          <w:sz w:val="12"/>
          <w:szCs w:val="12"/>
        </w:rPr>
        <w:t>1</w:t>
      </w:r>
      <w:r w:rsidR="00D87902" w:rsidRPr="006D6204">
        <w:rPr>
          <w:rFonts w:ascii="Andalus" w:hAnsi="Andalus" w:cs="Andalus"/>
          <w:i/>
          <w:color w:val="FF0000"/>
          <w:sz w:val="12"/>
          <w:szCs w:val="12"/>
        </w:rPr>
        <w:t>0-2014</w:t>
      </w:r>
    </w:p>
    <w:p w:rsidR="00D803D4" w:rsidRPr="006D6204" w:rsidRDefault="00D803D4" w:rsidP="00D803D4">
      <w:pPr>
        <w:spacing w:line="360" w:lineRule="auto"/>
        <w:ind w:left="2520"/>
        <w:outlineLvl w:val="0"/>
        <w:rPr>
          <w:rFonts w:ascii="Andalus" w:hAnsi="Andalus" w:cs="Andalus"/>
          <w:i/>
          <w:color w:val="FF0000"/>
          <w:sz w:val="8"/>
          <w:szCs w:val="18"/>
          <w:lang w:val="sv-SE"/>
        </w:rPr>
      </w:pPr>
    </w:p>
    <w:p w:rsidR="00D803D4" w:rsidRPr="006D6204" w:rsidRDefault="00D803D4" w:rsidP="00B202C1">
      <w:pPr>
        <w:spacing w:line="360" w:lineRule="auto"/>
        <w:ind w:left="1134" w:firstLine="709"/>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Pada tahun 20</w:t>
      </w:r>
      <w:r w:rsidR="006A0417" w:rsidRPr="006D6204">
        <w:rPr>
          <w:rFonts w:ascii="Bookman Old Style" w:hAnsi="Bookman Old Style" w:cs="Andalus"/>
          <w:color w:val="FF0000"/>
          <w:sz w:val="22"/>
          <w:szCs w:val="22"/>
        </w:rPr>
        <w:t>11</w:t>
      </w:r>
      <w:r w:rsidRPr="006D6204">
        <w:rPr>
          <w:rFonts w:ascii="Bookman Old Style" w:hAnsi="Bookman Old Style" w:cs="Andalus"/>
          <w:color w:val="FF0000"/>
          <w:sz w:val="22"/>
          <w:szCs w:val="22"/>
          <w:lang w:val="id-ID"/>
        </w:rPr>
        <w:t xml:space="preserve"> tingkat pertumbuhan mencapai  </w:t>
      </w:r>
      <w:r w:rsidRPr="006D6204">
        <w:rPr>
          <w:rFonts w:ascii="Bookman Old Style" w:hAnsi="Bookman Old Style" w:cs="Andalus"/>
          <w:color w:val="FF0000"/>
          <w:sz w:val="22"/>
          <w:szCs w:val="22"/>
        </w:rPr>
        <w:t>5,</w:t>
      </w:r>
      <w:r w:rsidR="006A0417" w:rsidRPr="006D6204">
        <w:rPr>
          <w:rFonts w:ascii="Bookman Old Style" w:hAnsi="Bookman Old Style" w:cs="Andalus"/>
          <w:color w:val="FF0000"/>
          <w:sz w:val="22"/>
          <w:szCs w:val="22"/>
        </w:rPr>
        <w:t>78</w:t>
      </w:r>
      <w:r w:rsidRPr="006D6204">
        <w:rPr>
          <w:rFonts w:ascii="Bookman Old Style" w:hAnsi="Bookman Old Style" w:cs="Andalus"/>
          <w:color w:val="FF0000"/>
          <w:sz w:val="22"/>
          <w:szCs w:val="22"/>
          <w:lang w:val="id-ID"/>
        </w:rPr>
        <w:t xml:space="preserve"> persen</w:t>
      </w:r>
      <w:r w:rsidRPr="006D6204">
        <w:rPr>
          <w:rFonts w:ascii="Bookman Old Style" w:hAnsi="Bookman Old Style" w:cs="Andalus"/>
          <w:color w:val="FF0000"/>
          <w:sz w:val="22"/>
          <w:szCs w:val="22"/>
        </w:rPr>
        <w:t>, tahun 20</w:t>
      </w:r>
      <w:r w:rsidR="0010206B" w:rsidRPr="006D6204">
        <w:rPr>
          <w:rFonts w:ascii="Bookman Old Style" w:hAnsi="Bookman Old Style" w:cs="Andalus"/>
          <w:color w:val="FF0000"/>
          <w:sz w:val="22"/>
          <w:szCs w:val="22"/>
          <w:lang w:val="id-ID"/>
        </w:rPr>
        <w:t>1</w:t>
      </w:r>
      <w:r w:rsidR="006A0417" w:rsidRPr="006D6204">
        <w:rPr>
          <w:rFonts w:ascii="Bookman Old Style" w:hAnsi="Bookman Old Style" w:cs="Andalus"/>
          <w:color w:val="FF0000"/>
          <w:sz w:val="22"/>
          <w:szCs w:val="22"/>
        </w:rPr>
        <w:t>2</w:t>
      </w:r>
      <w:r w:rsidRPr="006D6204">
        <w:rPr>
          <w:rFonts w:ascii="Bookman Old Style" w:hAnsi="Bookman Old Style" w:cs="Andalus"/>
          <w:color w:val="FF0000"/>
          <w:sz w:val="22"/>
          <w:szCs w:val="22"/>
        </w:rPr>
        <w:t xml:space="preserve"> </w:t>
      </w:r>
      <w:r w:rsidR="00D87902" w:rsidRPr="006D6204">
        <w:rPr>
          <w:rFonts w:ascii="Bookman Old Style" w:hAnsi="Bookman Old Style" w:cs="Andalus"/>
          <w:color w:val="FF0000"/>
          <w:sz w:val="22"/>
          <w:szCs w:val="22"/>
        </w:rPr>
        <w:t>meningkat</w:t>
      </w:r>
      <w:r w:rsidRPr="006D6204">
        <w:rPr>
          <w:rFonts w:ascii="Bookman Old Style" w:hAnsi="Bookman Old Style" w:cs="Andalus"/>
          <w:color w:val="FF0000"/>
          <w:sz w:val="22"/>
          <w:szCs w:val="22"/>
          <w:lang w:val="id-ID"/>
        </w:rPr>
        <w:t xml:space="preserve"> menjadi  </w:t>
      </w:r>
      <w:r w:rsidR="008315E8" w:rsidRPr="006D6204">
        <w:rPr>
          <w:rFonts w:ascii="Bookman Old Style" w:hAnsi="Bookman Old Style" w:cs="Andalus"/>
          <w:color w:val="FF0000"/>
          <w:sz w:val="22"/>
          <w:szCs w:val="22"/>
        </w:rPr>
        <w:t>5.</w:t>
      </w:r>
      <w:r w:rsidR="006A0417" w:rsidRPr="006D6204">
        <w:rPr>
          <w:rFonts w:ascii="Bookman Old Style" w:hAnsi="Bookman Old Style" w:cs="Andalus"/>
          <w:color w:val="FF0000"/>
          <w:sz w:val="22"/>
          <w:szCs w:val="22"/>
        </w:rPr>
        <w:t>82</w:t>
      </w:r>
      <w:r w:rsidR="008315E8" w:rsidRPr="006D6204">
        <w:rPr>
          <w:rFonts w:ascii="Bookman Old Style" w:hAnsi="Bookman Old Style" w:cs="Andalus"/>
          <w:color w:val="FF0000"/>
          <w:sz w:val="22"/>
          <w:szCs w:val="22"/>
        </w:rPr>
        <w:t xml:space="preserve"> persen</w:t>
      </w:r>
      <w:r w:rsidR="00D87902" w:rsidRPr="006D6204">
        <w:rPr>
          <w:rFonts w:ascii="Bookman Old Style" w:hAnsi="Bookman Old Style" w:cs="Andalus"/>
          <w:color w:val="FF0000"/>
          <w:sz w:val="22"/>
          <w:szCs w:val="22"/>
        </w:rPr>
        <w:t xml:space="preserve"> dan tahun 2013 meningkat menjadi 5,87 persen</w:t>
      </w:r>
      <w:r w:rsidR="0010206B" w:rsidRPr="006D6204">
        <w:rPr>
          <w:rFonts w:ascii="Bookman Old Style" w:hAnsi="Bookman Old Style" w:cs="Andalus"/>
          <w:color w:val="FF0000"/>
          <w:sz w:val="22"/>
          <w:szCs w:val="22"/>
          <w:lang w:val="id-ID"/>
        </w:rPr>
        <w:t xml:space="preserve">, </w:t>
      </w:r>
      <w:r w:rsidR="00376CD4" w:rsidRPr="006D6204">
        <w:rPr>
          <w:rFonts w:ascii="Bookman Old Style" w:hAnsi="Bookman Old Style" w:cs="Andalus"/>
          <w:color w:val="FF0000"/>
          <w:sz w:val="22"/>
          <w:szCs w:val="22"/>
        </w:rPr>
        <w:t xml:space="preserve">Sedangkan </w:t>
      </w:r>
      <w:r w:rsidR="0010206B" w:rsidRPr="006D6204">
        <w:rPr>
          <w:rFonts w:ascii="Bookman Old Style" w:hAnsi="Bookman Old Style" w:cs="Andalus"/>
          <w:color w:val="FF0000"/>
          <w:sz w:val="22"/>
          <w:szCs w:val="22"/>
          <w:lang w:val="id-ID"/>
        </w:rPr>
        <w:t>tahun 201</w:t>
      </w:r>
      <w:r w:rsidR="00D87902" w:rsidRPr="006D6204">
        <w:rPr>
          <w:rFonts w:ascii="Bookman Old Style" w:hAnsi="Bookman Old Style" w:cs="Andalus"/>
          <w:color w:val="FF0000"/>
          <w:sz w:val="22"/>
          <w:szCs w:val="22"/>
        </w:rPr>
        <w:t>4</w:t>
      </w:r>
      <w:r w:rsidR="0010206B" w:rsidRPr="006D6204">
        <w:rPr>
          <w:rFonts w:ascii="Bookman Old Style" w:hAnsi="Bookman Old Style" w:cs="Andalus"/>
          <w:color w:val="FF0000"/>
          <w:sz w:val="22"/>
          <w:szCs w:val="22"/>
          <w:lang w:val="id-ID"/>
        </w:rPr>
        <w:t xml:space="preserve"> </w:t>
      </w:r>
      <w:r w:rsidR="00376CD4" w:rsidRPr="006D6204">
        <w:rPr>
          <w:rFonts w:ascii="Bookman Old Style" w:hAnsi="Bookman Old Style" w:cs="Andalus"/>
          <w:color w:val="FF0000"/>
          <w:sz w:val="22"/>
          <w:szCs w:val="22"/>
        </w:rPr>
        <w:t>terjadi pe</w:t>
      </w:r>
      <w:r w:rsidR="00D87902" w:rsidRPr="006D6204">
        <w:rPr>
          <w:rFonts w:ascii="Bookman Old Style" w:hAnsi="Bookman Old Style" w:cs="Andalus"/>
          <w:color w:val="FF0000"/>
          <w:sz w:val="22"/>
          <w:szCs w:val="22"/>
        </w:rPr>
        <w:t xml:space="preserve">nurunan </w:t>
      </w:r>
      <w:r w:rsidR="0010206B" w:rsidRPr="006D6204">
        <w:rPr>
          <w:rFonts w:ascii="Bookman Old Style" w:hAnsi="Bookman Old Style" w:cs="Andalus"/>
          <w:color w:val="FF0000"/>
          <w:sz w:val="22"/>
          <w:szCs w:val="22"/>
          <w:lang w:val="id-ID"/>
        </w:rPr>
        <w:t>menjadi 5,</w:t>
      </w:r>
      <w:r w:rsidR="00D87902" w:rsidRPr="006D6204">
        <w:rPr>
          <w:rFonts w:ascii="Bookman Old Style" w:hAnsi="Bookman Old Style" w:cs="Andalus"/>
          <w:color w:val="FF0000"/>
          <w:sz w:val="22"/>
          <w:szCs w:val="22"/>
        </w:rPr>
        <w:t>70</w:t>
      </w:r>
      <w:r w:rsidR="0010206B" w:rsidRPr="006D6204">
        <w:rPr>
          <w:rFonts w:ascii="Bookman Old Style" w:hAnsi="Bookman Old Style" w:cs="Andalus"/>
          <w:color w:val="FF0000"/>
          <w:sz w:val="22"/>
          <w:szCs w:val="22"/>
          <w:lang w:val="id-ID"/>
        </w:rPr>
        <w:t xml:space="preserve"> persen</w:t>
      </w:r>
      <w:r w:rsidR="00376CD4" w:rsidRPr="006D6204">
        <w:rPr>
          <w:rFonts w:ascii="Bookman Old Style" w:hAnsi="Bookman Old Style" w:cs="Andalus"/>
          <w:color w:val="FF0000"/>
          <w:sz w:val="22"/>
          <w:szCs w:val="22"/>
        </w:rPr>
        <w:t>.</w:t>
      </w:r>
      <w:r w:rsidR="008315E8"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rPr>
        <w:t xml:space="preserve">Pada tabel </w:t>
      </w:r>
      <w:r w:rsidR="008662BF" w:rsidRPr="006D6204">
        <w:rPr>
          <w:rFonts w:ascii="Bookman Old Style" w:hAnsi="Bookman Old Style" w:cs="Andalus"/>
          <w:color w:val="FF0000"/>
          <w:sz w:val="22"/>
          <w:szCs w:val="22"/>
        </w:rPr>
        <w:t>I</w:t>
      </w:r>
      <w:r w:rsidR="00D12059" w:rsidRPr="006D6204">
        <w:rPr>
          <w:rFonts w:ascii="Bookman Old Style" w:hAnsi="Bookman Old Style" w:cs="Andalus"/>
          <w:color w:val="FF0000"/>
          <w:sz w:val="22"/>
          <w:szCs w:val="22"/>
        </w:rPr>
        <w:t>.1</w:t>
      </w:r>
      <w:r w:rsidR="00B60241" w:rsidRPr="006D6204">
        <w:rPr>
          <w:rFonts w:ascii="Bookman Old Style" w:hAnsi="Bookman Old Style" w:cs="Andalus"/>
          <w:color w:val="FF0000"/>
          <w:sz w:val="22"/>
          <w:szCs w:val="22"/>
        </w:rPr>
        <w:t>3</w:t>
      </w:r>
      <w:r w:rsidRPr="006D6204">
        <w:rPr>
          <w:rFonts w:ascii="Bookman Old Style" w:hAnsi="Bookman Old Style" w:cs="Andalus"/>
          <w:color w:val="FF0000"/>
          <w:sz w:val="22"/>
          <w:szCs w:val="22"/>
        </w:rPr>
        <w:t xml:space="preserve"> dapat dilihat perkembangan PDRB berdasarkan harga berlaku dan konstan </w:t>
      </w:r>
      <w:r w:rsidR="00300C39"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rPr>
        <w:t xml:space="preserve"> tahun terakhir.</w:t>
      </w:r>
    </w:p>
    <w:p w:rsidR="00FF0EBF" w:rsidRPr="006D6204" w:rsidRDefault="00D803D4" w:rsidP="00D43DE7">
      <w:pPr>
        <w:ind w:firstLine="1134"/>
        <w:jc w:val="center"/>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 xml:space="preserve">Tabel </w:t>
      </w:r>
      <w:r w:rsidRPr="006D6204">
        <w:rPr>
          <w:rFonts w:ascii="Bookman Old Style" w:hAnsi="Bookman Old Style" w:cs="Andalus"/>
          <w:color w:val="FF0000"/>
          <w:sz w:val="22"/>
          <w:szCs w:val="22"/>
          <w:lang w:val="sv-SE"/>
        </w:rPr>
        <w:t>I</w:t>
      </w:r>
      <w:r w:rsidR="00D12059" w:rsidRPr="006D6204">
        <w:rPr>
          <w:rFonts w:ascii="Bookman Old Style" w:hAnsi="Bookman Old Style" w:cs="Andalus"/>
          <w:color w:val="FF0000"/>
          <w:sz w:val="22"/>
          <w:szCs w:val="22"/>
          <w:lang w:val="sv-SE"/>
        </w:rPr>
        <w:t>.1</w:t>
      </w:r>
      <w:r w:rsidR="00B60241" w:rsidRPr="006D6204">
        <w:rPr>
          <w:rFonts w:ascii="Bookman Old Style" w:hAnsi="Bookman Old Style" w:cs="Andalus"/>
          <w:color w:val="FF0000"/>
          <w:sz w:val="22"/>
          <w:szCs w:val="22"/>
          <w:lang w:val="sv-SE"/>
        </w:rPr>
        <w:t>3</w:t>
      </w:r>
    </w:p>
    <w:p w:rsidR="00D803D4" w:rsidRPr="006D6204" w:rsidRDefault="00D803D4" w:rsidP="00D43DE7">
      <w:pPr>
        <w:ind w:left="1134"/>
        <w:jc w:val="center"/>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PDRB Kab. Pesisir Selatan Tahun 20</w:t>
      </w:r>
      <w:r w:rsidR="00300C39" w:rsidRPr="006D6204">
        <w:rPr>
          <w:rFonts w:ascii="Bookman Old Style" w:hAnsi="Bookman Old Style" w:cs="Andalus"/>
          <w:color w:val="FF0000"/>
          <w:sz w:val="22"/>
          <w:szCs w:val="22"/>
        </w:rPr>
        <w:t>11</w:t>
      </w:r>
      <w:r w:rsidRPr="006D6204">
        <w:rPr>
          <w:rFonts w:ascii="Bookman Old Style" w:hAnsi="Bookman Old Style" w:cs="Andalus"/>
          <w:color w:val="FF0000"/>
          <w:sz w:val="22"/>
          <w:szCs w:val="22"/>
          <w:lang w:val="id-ID"/>
        </w:rPr>
        <w:t>-20</w:t>
      </w:r>
      <w:r w:rsidR="003D0E46" w:rsidRPr="006D6204">
        <w:rPr>
          <w:rFonts w:ascii="Bookman Old Style" w:hAnsi="Bookman Old Style" w:cs="Andalus"/>
          <w:color w:val="FF0000"/>
          <w:sz w:val="22"/>
          <w:szCs w:val="22"/>
        </w:rPr>
        <w:t>1</w:t>
      </w:r>
      <w:r w:rsidR="00300C39" w:rsidRPr="006D6204">
        <w:rPr>
          <w:rFonts w:ascii="Bookman Old Style" w:hAnsi="Bookman Old Style" w:cs="Andalus"/>
          <w:color w:val="FF0000"/>
          <w:sz w:val="22"/>
          <w:szCs w:val="22"/>
        </w:rPr>
        <w:t>4</w:t>
      </w:r>
    </w:p>
    <w:p w:rsidR="00D43DE7" w:rsidRPr="006D6204" w:rsidRDefault="00D43DE7" w:rsidP="00D43DE7">
      <w:pPr>
        <w:ind w:left="1134"/>
        <w:jc w:val="center"/>
        <w:rPr>
          <w:rFonts w:ascii="Andalus" w:hAnsi="Andalus" w:cs="Andalus"/>
          <w:color w:val="FF0000"/>
          <w:sz w:val="10"/>
          <w:szCs w:val="22"/>
        </w:rPr>
      </w:pPr>
    </w:p>
    <w:tbl>
      <w:tblPr>
        <w:tblW w:w="7655" w:type="dxa"/>
        <w:tblInd w:w="1242" w:type="dxa"/>
        <w:tblLayout w:type="fixed"/>
        <w:tblLook w:val="0000"/>
      </w:tblPr>
      <w:tblGrid>
        <w:gridCol w:w="1276"/>
        <w:gridCol w:w="1842"/>
        <w:gridCol w:w="1702"/>
        <w:gridCol w:w="1417"/>
        <w:gridCol w:w="1418"/>
      </w:tblGrid>
      <w:tr w:rsidR="00D803D4" w:rsidRPr="006D6204" w:rsidTr="00567CA4">
        <w:trPr>
          <w:trHeight w:val="117"/>
          <w:tblHeader/>
        </w:trPr>
        <w:tc>
          <w:tcPr>
            <w:tcW w:w="1276" w:type="dxa"/>
            <w:vMerge w:val="restart"/>
            <w:tcBorders>
              <w:top w:val="single" w:sz="8" w:space="0" w:color="auto"/>
              <w:left w:val="single" w:sz="8" w:space="0" w:color="auto"/>
              <w:bottom w:val="single" w:sz="8" w:space="0" w:color="000000"/>
              <w:right w:val="single" w:sz="8" w:space="0" w:color="auto"/>
            </w:tcBorders>
            <w:shd w:val="clear" w:color="auto" w:fill="E5B8B7"/>
            <w:vAlign w:val="center"/>
          </w:tcPr>
          <w:p w:rsidR="00D803D4" w:rsidRPr="006D6204" w:rsidRDefault="00D803D4" w:rsidP="00D803D4">
            <w:pPr>
              <w:jc w:val="center"/>
              <w:rPr>
                <w:rFonts w:ascii="Andalus" w:hAnsi="Andalus" w:cs="Andalus"/>
                <w:b/>
                <w:bCs/>
                <w:color w:val="FF0000"/>
                <w:sz w:val="18"/>
                <w:szCs w:val="18"/>
                <w:lang w:val="en-GB" w:eastAsia="en-GB"/>
              </w:rPr>
            </w:pPr>
            <w:r w:rsidRPr="006D6204">
              <w:rPr>
                <w:rFonts w:ascii="Andalus" w:hAnsi="Andalus" w:cs="Andalus"/>
                <w:b/>
                <w:bCs/>
                <w:color w:val="FF0000"/>
                <w:sz w:val="18"/>
                <w:szCs w:val="18"/>
                <w:lang w:val="en-GB" w:eastAsia="en-GB"/>
              </w:rPr>
              <w:t>Tahun</w:t>
            </w:r>
          </w:p>
        </w:tc>
        <w:tc>
          <w:tcPr>
            <w:tcW w:w="3544" w:type="dxa"/>
            <w:gridSpan w:val="2"/>
            <w:tcBorders>
              <w:top w:val="single" w:sz="8" w:space="0" w:color="auto"/>
              <w:left w:val="nil"/>
              <w:bottom w:val="single" w:sz="8" w:space="0" w:color="auto"/>
              <w:right w:val="single" w:sz="8" w:space="0" w:color="000000"/>
            </w:tcBorders>
            <w:shd w:val="clear" w:color="auto" w:fill="E5B8B7"/>
            <w:vAlign w:val="center"/>
          </w:tcPr>
          <w:p w:rsidR="00D803D4" w:rsidRPr="006D6204" w:rsidRDefault="00D803D4" w:rsidP="0010206B">
            <w:pPr>
              <w:spacing w:before="120" w:after="120"/>
              <w:jc w:val="center"/>
              <w:rPr>
                <w:rFonts w:ascii="Andalus" w:hAnsi="Andalus" w:cs="Andalus"/>
                <w:b/>
                <w:bCs/>
                <w:color w:val="FF0000"/>
                <w:sz w:val="18"/>
                <w:szCs w:val="18"/>
                <w:lang w:val="en-GB" w:eastAsia="en-GB"/>
              </w:rPr>
            </w:pPr>
            <w:r w:rsidRPr="006D6204">
              <w:rPr>
                <w:rFonts w:ascii="Andalus" w:hAnsi="Andalus" w:cs="Andalus"/>
                <w:b/>
                <w:bCs/>
                <w:color w:val="FF0000"/>
                <w:sz w:val="18"/>
                <w:szCs w:val="18"/>
                <w:lang w:val="en-GB" w:eastAsia="en-GB"/>
              </w:rPr>
              <w:t>PDRB Perkapita (</w:t>
            </w:r>
            <w:r w:rsidR="007616A0" w:rsidRPr="006D6204">
              <w:rPr>
                <w:rFonts w:ascii="Andalus" w:hAnsi="Andalus" w:cs="Andalus"/>
                <w:b/>
                <w:bCs/>
                <w:color w:val="FF0000"/>
                <w:sz w:val="18"/>
                <w:szCs w:val="18"/>
                <w:lang w:val="en-GB" w:eastAsia="en-GB"/>
              </w:rPr>
              <w:t>Jutaan</w:t>
            </w:r>
            <w:r w:rsidRPr="006D6204">
              <w:rPr>
                <w:rFonts w:ascii="Andalus" w:hAnsi="Andalus" w:cs="Andalus"/>
                <w:b/>
                <w:bCs/>
                <w:color w:val="FF0000"/>
                <w:sz w:val="18"/>
                <w:szCs w:val="18"/>
                <w:lang w:val="en-GB" w:eastAsia="en-GB"/>
              </w:rPr>
              <w:t xml:space="preserve"> Rp)</w:t>
            </w:r>
          </w:p>
        </w:tc>
        <w:tc>
          <w:tcPr>
            <w:tcW w:w="2835" w:type="dxa"/>
            <w:gridSpan w:val="2"/>
            <w:tcBorders>
              <w:top w:val="single" w:sz="8" w:space="0" w:color="auto"/>
              <w:left w:val="nil"/>
              <w:bottom w:val="single" w:sz="8" w:space="0" w:color="auto"/>
              <w:right w:val="single" w:sz="8" w:space="0" w:color="000000"/>
            </w:tcBorders>
            <w:shd w:val="clear" w:color="auto" w:fill="E5B8B7"/>
            <w:vAlign w:val="center"/>
          </w:tcPr>
          <w:p w:rsidR="00D803D4" w:rsidRPr="006D6204" w:rsidRDefault="00D803D4" w:rsidP="0010206B">
            <w:pPr>
              <w:spacing w:before="120" w:after="120"/>
              <w:jc w:val="center"/>
              <w:rPr>
                <w:rFonts w:ascii="Andalus" w:hAnsi="Andalus" w:cs="Andalus"/>
                <w:b/>
                <w:bCs/>
                <w:color w:val="FF0000"/>
                <w:sz w:val="18"/>
                <w:szCs w:val="18"/>
                <w:lang w:val="en-GB" w:eastAsia="en-GB"/>
              </w:rPr>
            </w:pPr>
            <w:r w:rsidRPr="006D6204">
              <w:rPr>
                <w:rFonts w:ascii="Andalus" w:hAnsi="Andalus" w:cs="Andalus"/>
                <w:b/>
                <w:bCs/>
                <w:color w:val="FF0000"/>
                <w:sz w:val="18"/>
                <w:szCs w:val="18"/>
                <w:lang w:val="en-GB" w:eastAsia="en-GB"/>
              </w:rPr>
              <w:t>Laju Pertumbuhan (%)</w:t>
            </w:r>
          </w:p>
        </w:tc>
      </w:tr>
      <w:tr w:rsidR="00D803D4" w:rsidRPr="006D6204" w:rsidTr="00567CA4">
        <w:trPr>
          <w:trHeight w:val="76"/>
          <w:tblHeader/>
        </w:trPr>
        <w:tc>
          <w:tcPr>
            <w:tcW w:w="1276" w:type="dxa"/>
            <w:vMerge/>
            <w:tcBorders>
              <w:top w:val="single" w:sz="8" w:space="0" w:color="auto"/>
              <w:left w:val="single" w:sz="8" w:space="0" w:color="auto"/>
              <w:bottom w:val="single" w:sz="8" w:space="0" w:color="000000"/>
              <w:right w:val="single" w:sz="8" w:space="0" w:color="auto"/>
            </w:tcBorders>
            <w:shd w:val="clear" w:color="auto" w:fill="E5B8B7"/>
            <w:vAlign w:val="center"/>
          </w:tcPr>
          <w:p w:rsidR="00D803D4" w:rsidRPr="006D6204" w:rsidRDefault="00D803D4" w:rsidP="00D803D4">
            <w:pPr>
              <w:jc w:val="center"/>
              <w:rPr>
                <w:rFonts w:ascii="Andalus" w:hAnsi="Andalus" w:cs="Andalus"/>
                <w:b/>
                <w:bCs/>
                <w:color w:val="FF0000"/>
                <w:sz w:val="18"/>
                <w:szCs w:val="18"/>
                <w:lang w:val="en-GB" w:eastAsia="en-GB"/>
              </w:rPr>
            </w:pPr>
          </w:p>
        </w:tc>
        <w:tc>
          <w:tcPr>
            <w:tcW w:w="1842" w:type="dxa"/>
            <w:tcBorders>
              <w:top w:val="nil"/>
              <w:left w:val="nil"/>
              <w:bottom w:val="single" w:sz="8" w:space="0" w:color="auto"/>
              <w:right w:val="single" w:sz="8" w:space="0" w:color="auto"/>
            </w:tcBorders>
            <w:shd w:val="clear" w:color="auto" w:fill="E5B8B7"/>
            <w:vAlign w:val="center"/>
          </w:tcPr>
          <w:p w:rsidR="00D803D4" w:rsidRPr="006D6204" w:rsidRDefault="00D803D4" w:rsidP="0010206B">
            <w:pPr>
              <w:spacing w:before="60" w:after="60"/>
              <w:jc w:val="center"/>
              <w:rPr>
                <w:rFonts w:ascii="Andalus" w:hAnsi="Andalus" w:cs="Andalus"/>
                <w:b/>
                <w:bCs/>
                <w:color w:val="FF0000"/>
                <w:sz w:val="18"/>
                <w:szCs w:val="18"/>
                <w:lang w:val="en-GB" w:eastAsia="en-GB"/>
              </w:rPr>
            </w:pPr>
            <w:r w:rsidRPr="006D6204">
              <w:rPr>
                <w:rFonts w:ascii="Andalus" w:hAnsi="Andalus" w:cs="Andalus"/>
                <w:b/>
                <w:bCs/>
                <w:color w:val="FF0000"/>
                <w:sz w:val="18"/>
                <w:szCs w:val="18"/>
                <w:lang w:val="en-GB" w:eastAsia="en-GB"/>
              </w:rPr>
              <w:t>Atas Dasar Harga Berlaku</w:t>
            </w:r>
          </w:p>
        </w:tc>
        <w:tc>
          <w:tcPr>
            <w:tcW w:w="1702" w:type="dxa"/>
            <w:tcBorders>
              <w:top w:val="nil"/>
              <w:left w:val="nil"/>
              <w:bottom w:val="single" w:sz="8" w:space="0" w:color="auto"/>
              <w:right w:val="single" w:sz="8" w:space="0" w:color="auto"/>
            </w:tcBorders>
            <w:shd w:val="clear" w:color="auto" w:fill="E5B8B7"/>
            <w:vAlign w:val="center"/>
          </w:tcPr>
          <w:p w:rsidR="00D803D4" w:rsidRPr="006D6204" w:rsidRDefault="00D803D4" w:rsidP="0010206B">
            <w:pPr>
              <w:spacing w:before="60" w:after="60"/>
              <w:jc w:val="center"/>
              <w:rPr>
                <w:rFonts w:ascii="Andalus" w:hAnsi="Andalus" w:cs="Andalus"/>
                <w:b/>
                <w:bCs/>
                <w:color w:val="FF0000"/>
                <w:sz w:val="18"/>
                <w:szCs w:val="18"/>
                <w:lang w:val="en-GB" w:eastAsia="en-GB"/>
              </w:rPr>
            </w:pPr>
            <w:r w:rsidRPr="006D6204">
              <w:rPr>
                <w:rFonts w:ascii="Andalus" w:hAnsi="Andalus" w:cs="Andalus"/>
                <w:b/>
                <w:bCs/>
                <w:color w:val="FF0000"/>
                <w:sz w:val="18"/>
                <w:szCs w:val="18"/>
                <w:lang w:val="en-GB" w:eastAsia="en-GB"/>
              </w:rPr>
              <w:t>Atas Dasar Harga Konstan</w:t>
            </w:r>
          </w:p>
        </w:tc>
        <w:tc>
          <w:tcPr>
            <w:tcW w:w="1417" w:type="dxa"/>
            <w:tcBorders>
              <w:top w:val="nil"/>
              <w:left w:val="nil"/>
              <w:bottom w:val="single" w:sz="8" w:space="0" w:color="auto"/>
              <w:right w:val="single" w:sz="8" w:space="0" w:color="auto"/>
            </w:tcBorders>
            <w:shd w:val="clear" w:color="auto" w:fill="E5B8B7"/>
            <w:vAlign w:val="center"/>
          </w:tcPr>
          <w:p w:rsidR="00D803D4" w:rsidRPr="006D6204" w:rsidRDefault="00D803D4" w:rsidP="0010206B">
            <w:pPr>
              <w:spacing w:before="60" w:after="60"/>
              <w:jc w:val="center"/>
              <w:rPr>
                <w:rFonts w:ascii="Andalus" w:hAnsi="Andalus" w:cs="Andalus"/>
                <w:b/>
                <w:bCs/>
                <w:color w:val="FF0000"/>
                <w:sz w:val="18"/>
                <w:szCs w:val="18"/>
                <w:lang w:val="en-GB" w:eastAsia="en-GB"/>
              </w:rPr>
            </w:pPr>
            <w:r w:rsidRPr="006D6204">
              <w:rPr>
                <w:rFonts w:ascii="Andalus" w:hAnsi="Andalus" w:cs="Andalus"/>
                <w:b/>
                <w:bCs/>
                <w:color w:val="FF0000"/>
                <w:sz w:val="18"/>
                <w:szCs w:val="18"/>
                <w:lang w:val="en-GB" w:eastAsia="en-GB"/>
              </w:rPr>
              <w:t>Harga Berlaku</w:t>
            </w:r>
          </w:p>
        </w:tc>
        <w:tc>
          <w:tcPr>
            <w:tcW w:w="1418" w:type="dxa"/>
            <w:tcBorders>
              <w:top w:val="nil"/>
              <w:left w:val="nil"/>
              <w:bottom w:val="single" w:sz="8" w:space="0" w:color="auto"/>
              <w:right w:val="single" w:sz="8" w:space="0" w:color="auto"/>
            </w:tcBorders>
            <w:shd w:val="clear" w:color="auto" w:fill="E5B8B7"/>
            <w:vAlign w:val="center"/>
          </w:tcPr>
          <w:p w:rsidR="00D803D4" w:rsidRPr="006D6204" w:rsidRDefault="00D803D4" w:rsidP="0010206B">
            <w:pPr>
              <w:spacing w:before="60" w:after="60"/>
              <w:jc w:val="center"/>
              <w:rPr>
                <w:rFonts w:ascii="Andalus" w:hAnsi="Andalus" w:cs="Andalus"/>
                <w:b/>
                <w:bCs/>
                <w:color w:val="FF0000"/>
                <w:sz w:val="18"/>
                <w:szCs w:val="18"/>
                <w:lang w:val="en-GB" w:eastAsia="en-GB"/>
              </w:rPr>
            </w:pPr>
            <w:r w:rsidRPr="006D6204">
              <w:rPr>
                <w:rFonts w:ascii="Andalus" w:hAnsi="Andalus" w:cs="Andalus"/>
                <w:b/>
                <w:bCs/>
                <w:color w:val="FF0000"/>
                <w:sz w:val="18"/>
                <w:szCs w:val="18"/>
                <w:lang w:val="en-GB" w:eastAsia="en-GB"/>
              </w:rPr>
              <w:t>Harga Konstan</w:t>
            </w:r>
          </w:p>
        </w:tc>
      </w:tr>
      <w:tr w:rsidR="00FD6276" w:rsidRPr="006D6204" w:rsidTr="0010206B">
        <w:trPr>
          <w:trHeight w:val="117"/>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FD6276" w:rsidP="00730531">
            <w:pPr>
              <w:spacing w:before="120" w:after="100" w:afterAutospacing="1" w:line="360" w:lineRule="auto"/>
              <w:jc w:val="center"/>
              <w:rPr>
                <w:rFonts w:ascii="Andalus" w:hAnsi="Andalus" w:cs="Andalus"/>
                <w:color w:val="FF0000"/>
                <w:sz w:val="18"/>
                <w:szCs w:val="18"/>
                <w:lang w:val="en-GB" w:eastAsia="en-GB"/>
              </w:rPr>
            </w:pPr>
            <w:r w:rsidRPr="006D6204">
              <w:rPr>
                <w:rFonts w:ascii="Andalus" w:hAnsi="Andalus" w:cs="Andalus"/>
                <w:color w:val="FF0000"/>
                <w:sz w:val="18"/>
                <w:szCs w:val="18"/>
                <w:lang w:val="en-GB" w:eastAsia="en-GB"/>
              </w:rPr>
              <w:t>2011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D87902" w:rsidP="00636651">
            <w:pPr>
              <w:spacing w:before="120" w:after="100" w:afterAutospacing="1" w:line="360" w:lineRule="auto"/>
              <w:jc w:val="center"/>
              <w:rPr>
                <w:rFonts w:ascii="Andalus" w:hAnsi="Andalus" w:cs="Andalus"/>
                <w:color w:val="FF0000"/>
                <w:sz w:val="18"/>
                <w:szCs w:val="18"/>
              </w:rPr>
            </w:pPr>
            <w:r w:rsidRPr="006D6204">
              <w:rPr>
                <w:rFonts w:ascii="Andalus" w:hAnsi="Andalus" w:cs="Andalus"/>
                <w:color w:val="FF0000"/>
                <w:sz w:val="18"/>
                <w:szCs w:val="18"/>
              </w:rPr>
              <w:t>6.604.395,6</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E46115" w:rsidP="00730531">
            <w:pPr>
              <w:spacing w:before="120" w:after="100" w:afterAutospacing="1" w:line="360" w:lineRule="auto"/>
              <w:jc w:val="center"/>
              <w:rPr>
                <w:rFonts w:ascii="Andalus" w:hAnsi="Andalus" w:cs="Andalus"/>
                <w:color w:val="FF0000"/>
                <w:sz w:val="18"/>
                <w:szCs w:val="18"/>
              </w:rPr>
            </w:pPr>
            <w:r w:rsidRPr="006D6204">
              <w:rPr>
                <w:rFonts w:ascii="Andalus" w:hAnsi="Andalus" w:cs="Andalus"/>
                <w:color w:val="FF0000"/>
                <w:sz w:val="18"/>
                <w:szCs w:val="18"/>
              </w:rPr>
              <w:t>6.234.985,6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FD6276" w:rsidP="00E46115">
            <w:pPr>
              <w:spacing w:before="120" w:after="100" w:afterAutospacing="1" w:line="360" w:lineRule="auto"/>
              <w:jc w:val="center"/>
              <w:rPr>
                <w:rFonts w:ascii="Andalus" w:hAnsi="Andalus" w:cs="Andalus"/>
                <w:color w:val="FF0000"/>
                <w:sz w:val="18"/>
                <w:szCs w:val="18"/>
                <w:lang w:val="id-ID" w:eastAsia="en-GB"/>
              </w:rPr>
            </w:pPr>
            <w:r w:rsidRPr="006D6204">
              <w:rPr>
                <w:rFonts w:ascii="Andalus" w:hAnsi="Andalus" w:cs="Andalus"/>
                <w:color w:val="FF0000"/>
                <w:sz w:val="18"/>
                <w:szCs w:val="18"/>
                <w:lang w:val="en-GB" w:eastAsia="en-GB"/>
              </w:rPr>
              <w:t>1</w:t>
            </w:r>
            <w:r w:rsidR="00E46115" w:rsidRPr="006D6204">
              <w:rPr>
                <w:rFonts w:ascii="Andalus" w:hAnsi="Andalus" w:cs="Andalus"/>
                <w:color w:val="FF0000"/>
                <w:sz w:val="18"/>
                <w:szCs w:val="18"/>
                <w:lang w:val="en-GB" w:eastAsia="en-GB"/>
              </w:rPr>
              <w:t>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FD6276" w:rsidP="00E46115">
            <w:pPr>
              <w:spacing w:before="120" w:after="100" w:afterAutospacing="1" w:line="360" w:lineRule="auto"/>
              <w:jc w:val="center"/>
              <w:rPr>
                <w:rFonts w:ascii="Andalus" w:hAnsi="Andalus" w:cs="Andalus"/>
                <w:color w:val="FF0000"/>
                <w:sz w:val="18"/>
                <w:szCs w:val="18"/>
                <w:lang w:val="id-ID" w:eastAsia="en-GB"/>
              </w:rPr>
            </w:pPr>
            <w:r w:rsidRPr="006D6204">
              <w:rPr>
                <w:rFonts w:ascii="Andalus" w:hAnsi="Andalus" w:cs="Andalus"/>
                <w:color w:val="FF0000"/>
                <w:sz w:val="18"/>
                <w:szCs w:val="18"/>
                <w:lang w:val="en-GB" w:eastAsia="en-GB"/>
              </w:rPr>
              <w:t>5,</w:t>
            </w:r>
            <w:r w:rsidR="00E46115" w:rsidRPr="006D6204">
              <w:rPr>
                <w:rFonts w:ascii="Andalus" w:hAnsi="Andalus" w:cs="Andalus"/>
                <w:color w:val="FF0000"/>
                <w:sz w:val="18"/>
                <w:szCs w:val="18"/>
                <w:lang w:val="en-GB" w:eastAsia="en-GB"/>
              </w:rPr>
              <w:t>7</w:t>
            </w:r>
            <w:r w:rsidR="005B4517" w:rsidRPr="006D6204">
              <w:rPr>
                <w:rFonts w:ascii="Andalus" w:hAnsi="Andalus" w:cs="Andalus"/>
                <w:color w:val="FF0000"/>
                <w:sz w:val="18"/>
                <w:szCs w:val="18"/>
                <w:lang w:val="id-ID" w:eastAsia="en-GB"/>
              </w:rPr>
              <w:t>8</w:t>
            </w:r>
          </w:p>
        </w:tc>
      </w:tr>
      <w:tr w:rsidR="00FD6276" w:rsidRPr="006D6204" w:rsidTr="0010206B">
        <w:trPr>
          <w:trHeight w:val="117"/>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FD6276" w:rsidP="00D803D4">
            <w:pPr>
              <w:spacing w:before="120" w:after="100" w:afterAutospacing="1" w:line="360" w:lineRule="auto"/>
              <w:jc w:val="center"/>
              <w:rPr>
                <w:rFonts w:ascii="Andalus" w:hAnsi="Andalus" w:cs="Andalus"/>
                <w:color w:val="FF0000"/>
                <w:sz w:val="18"/>
                <w:szCs w:val="18"/>
                <w:lang w:val="id-ID" w:eastAsia="en-GB"/>
              </w:rPr>
            </w:pPr>
            <w:r w:rsidRPr="006D6204">
              <w:rPr>
                <w:rFonts w:ascii="Andalus" w:hAnsi="Andalus" w:cs="Andalus"/>
                <w:color w:val="FF0000"/>
                <w:sz w:val="18"/>
                <w:szCs w:val="18"/>
                <w:lang w:val="id-ID" w:eastAsia="en-GB"/>
              </w:rPr>
              <w:t>2012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D87902" w:rsidP="00D803D4">
            <w:pPr>
              <w:spacing w:before="120" w:after="100" w:afterAutospacing="1" w:line="360" w:lineRule="auto"/>
              <w:jc w:val="center"/>
              <w:rPr>
                <w:rFonts w:ascii="Andalus" w:hAnsi="Andalus" w:cs="Andalus"/>
                <w:color w:val="FF0000"/>
                <w:sz w:val="18"/>
                <w:szCs w:val="18"/>
              </w:rPr>
            </w:pPr>
            <w:r w:rsidRPr="006D6204">
              <w:rPr>
                <w:rFonts w:ascii="Andalus" w:hAnsi="Andalus" w:cs="Andalus"/>
                <w:color w:val="FF0000"/>
                <w:sz w:val="18"/>
                <w:szCs w:val="18"/>
              </w:rPr>
              <w:t>7.358.980,8</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E46115" w:rsidP="00D803D4">
            <w:pPr>
              <w:spacing w:before="120" w:after="100" w:afterAutospacing="1" w:line="360" w:lineRule="auto"/>
              <w:jc w:val="center"/>
              <w:rPr>
                <w:rFonts w:ascii="Andalus" w:hAnsi="Andalus" w:cs="Andalus"/>
                <w:color w:val="FF0000"/>
                <w:sz w:val="18"/>
                <w:szCs w:val="18"/>
              </w:rPr>
            </w:pPr>
            <w:r w:rsidRPr="006D6204">
              <w:rPr>
                <w:rFonts w:ascii="Andalus" w:hAnsi="Andalus" w:cs="Andalus"/>
                <w:color w:val="FF0000"/>
                <w:sz w:val="18"/>
                <w:szCs w:val="18"/>
              </w:rPr>
              <w:t>6.597.682,9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5B4517" w:rsidP="00E46115">
            <w:pPr>
              <w:spacing w:before="120" w:after="100" w:afterAutospacing="1" w:line="360" w:lineRule="auto"/>
              <w:jc w:val="center"/>
              <w:rPr>
                <w:rFonts w:ascii="Andalus" w:hAnsi="Andalus" w:cs="Andalus"/>
                <w:color w:val="FF0000"/>
                <w:sz w:val="18"/>
                <w:szCs w:val="18"/>
                <w:lang w:eastAsia="en-GB"/>
              </w:rPr>
            </w:pPr>
            <w:r w:rsidRPr="006D6204">
              <w:rPr>
                <w:rFonts w:ascii="Andalus" w:hAnsi="Andalus" w:cs="Andalus"/>
                <w:color w:val="FF0000"/>
                <w:sz w:val="18"/>
                <w:szCs w:val="18"/>
                <w:lang w:val="id-ID" w:eastAsia="en-GB"/>
              </w:rPr>
              <w:t>1</w:t>
            </w:r>
            <w:r w:rsidR="00E46115" w:rsidRPr="006D6204">
              <w:rPr>
                <w:rFonts w:ascii="Andalus" w:hAnsi="Andalus" w:cs="Andalus"/>
                <w:color w:val="FF0000"/>
                <w:sz w:val="18"/>
                <w:szCs w:val="18"/>
                <w:lang w:eastAsia="en-GB"/>
              </w:rPr>
              <w:t>1,43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6276" w:rsidRPr="006D6204" w:rsidRDefault="005B4517" w:rsidP="00E46115">
            <w:pPr>
              <w:spacing w:before="120" w:after="100" w:afterAutospacing="1" w:line="360" w:lineRule="auto"/>
              <w:jc w:val="center"/>
              <w:rPr>
                <w:rFonts w:ascii="Andalus" w:hAnsi="Andalus" w:cs="Andalus"/>
                <w:color w:val="FF0000"/>
                <w:sz w:val="18"/>
                <w:szCs w:val="18"/>
                <w:lang w:eastAsia="en-GB"/>
              </w:rPr>
            </w:pPr>
            <w:r w:rsidRPr="006D6204">
              <w:rPr>
                <w:rFonts w:ascii="Andalus" w:hAnsi="Andalus" w:cs="Andalus"/>
                <w:color w:val="FF0000"/>
                <w:sz w:val="18"/>
                <w:szCs w:val="18"/>
                <w:lang w:val="id-ID" w:eastAsia="en-GB"/>
              </w:rPr>
              <w:t>5,</w:t>
            </w:r>
            <w:r w:rsidR="00E46115" w:rsidRPr="006D6204">
              <w:rPr>
                <w:rFonts w:ascii="Andalus" w:hAnsi="Andalus" w:cs="Andalus"/>
                <w:color w:val="FF0000"/>
                <w:sz w:val="18"/>
                <w:szCs w:val="18"/>
                <w:lang w:eastAsia="en-GB"/>
              </w:rPr>
              <w:t>82</w:t>
            </w:r>
          </w:p>
        </w:tc>
      </w:tr>
      <w:tr w:rsidR="00C463AD" w:rsidRPr="006D6204" w:rsidTr="0010206B">
        <w:trPr>
          <w:trHeight w:val="117"/>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463AD" w:rsidRPr="006D6204" w:rsidRDefault="00C463AD" w:rsidP="00D803D4">
            <w:pPr>
              <w:spacing w:before="120" w:after="100" w:afterAutospacing="1" w:line="360" w:lineRule="auto"/>
              <w:jc w:val="center"/>
              <w:rPr>
                <w:rFonts w:ascii="Andalus" w:hAnsi="Andalus" w:cs="Andalus"/>
                <w:color w:val="FF0000"/>
                <w:sz w:val="18"/>
                <w:szCs w:val="18"/>
                <w:lang w:eastAsia="en-GB"/>
              </w:rPr>
            </w:pPr>
            <w:r w:rsidRPr="006D6204">
              <w:rPr>
                <w:rFonts w:ascii="Andalus" w:hAnsi="Andalus" w:cs="Andalus"/>
                <w:color w:val="FF0000"/>
                <w:sz w:val="18"/>
                <w:szCs w:val="18"/>
                <w:lang w:eastAsia="en-GB"/>
              </w:rPr>
              <w:t>2013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C463AD" w:rsidRPr="006D6204" w:rsidRDefault="00D87902" w:rsidP="00D803D4">
            <w:pPr>
              <w:spacing w:before="120" w:after="100" w:afterAutospacing="1" w:line="360" w:lineRule="auto"/>
              <w:jc w:val="center"/>
              <w:rPr>
                <w:rFonts w:ascii="Andalus" w:hAnsi="Andalus" w:cs="Andalus"/>
                <w:color w:val="FF0000"/>
                <w:sz w:val="18"/>
                <w:szCs w:val="18"/>
              </w:rPr>
            </w:pPr>
            <w:r w:rsidRPr="006D6204">
              <w:rPr>
                <w:rFonts w:ascii="Andalus" w:hAnsi="Andalus" w:cs="Andalus"/>
                <w:color w:val="FF0000"/>
                <w:sz w:val="18"/>
                <w:szCs w:val="18"/>
              </w:rPr>
              <w:t>8.207.782,0</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463AD" w:rsidRPr="006D6204" w:rsidRDefault="00E46115" w:rsidP="00D803D4">
            <w:pPr>
              <w:spacing w:before="120" w:after="100" w:afterAutospacing="1" w:line="360" w:lineRule="auto"/>
              <w:jc w:val="center"/>
              <w:rPr>
                <w:rFonts w:ascii="Andalus" w:hAnsi="Andalus" w:cs="Andalus"/>
                <w:color w:val="FF0000"/>
                <w:sz w:val="18"/>
                <w:szCs w:val="18"/>
              </w:rPr>
            </w:pPr>
            <w:r w:rsidRPr="006D6204">
              <w:rPr>
                <w:rFonts w:ascii="Andalus" w:hAnsi="Andalus" w:cs="Andalus"/>
                <w:color w:val="FF0000"/>
                <w:sz w:val="18"/>
                <w:szCs w:val="18"/>
              </w:rPr>
              <w:t>6.984.869,7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463AD" w:rsidRPr="006D6204" w:rsidRDefault="00E46115" w:rsidP="00FB1B46">
            <w:pPr>
              <w:spacing w:before="120" w:after="100" w:afterAutospacing="1" w:line="360" w:lineRule="auto"/>
              <w:jc w:val="center"/>
              <w:rPr>
                <w:rFonts w:ascii="Andalus" w:hAnsi="Andalus" w:cs="Andalus"/>
                <w:color w:val="FF0000"/>
                <w:sz w:val="18"/>
                <w:szCs w:val="18"/>
                <w:lang w:eastAsia="en-GB"/>
              </w:rPr>
            </w:pPr>
            <w:r w:rsidRPr="006D6204">
              <w:rPr>
                <w:rFonts w:ascii="Andalus" w:hAnsi="Andalus" w:cs="Andalus"/>
                <w:color w:val="FF0000"/>
                <w:sz w:val="18"/>
                <w:szCs w:val="18"/>
                <w:lang w:eastAsia="en-GB"/>
              </w:rPr>
              <w:t>11,53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463AD" w:rsidRPr="006D6204" w:rsidRDefault="00DE6EF0" w:rsidP="00D803D4">
            <w:pPr>
              <w:spacing w:before="120" w:after="100" w:afterAutospacing="1" w:line="360" w:lineRule="auto"/>
              <w:jc w:val="center"/>
              <w:rPr>
                <w:rFonts w:ascii="Andalus" w:hAnsi="Andalus" w:cs="Andalus"/>
                <w:color w:val="FF0000"/>
                <w:sz w:val="18"/>
                <w:szCs w:val="18"/>
                <w:lang w:eastAsia="en-GB"/>
              </w:rPr>
            </w:pPr>
            <w:r w:rsidRPr="006D6204">
              <w:rPr>
                <w:rFonts w:ascii="Andalus" w:hAnsi="Andalus" w:cs="Andalus"/>
                <w:color w:val="FF0000"/>
                <w:sz w:val="18"/>
                <w:szCs w:val="18"/>
                <w:lang w:eastAsia="en-GB"/>
              </w:rPr>
              <w:t>5,87</w:t>
            </w:r>
          </w:p>
        </w:tc>
      </w:tr>
      <w:tr w:rsidR="00D87902" w:rsidRPr="006D6204" w:rsidTr="0010206B">
        <w:trPr>
          <w:trHeight w:val="117"/>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87902" w:rsidRPr="006D6204" w:rsidRDefault="00D87902" w:rsidP="00D803D4">
            <w:pPr>
              <w:spacing w:before="120" w:after="100" w:afterAutospacing="1" w:line="360" w:lineRule="auto"/>
              <w:jc w:val="center"/>
              <w:rPr>
                <w:rFonts w:ascii="Andalus" w:hAnsi="Andalus" w:cs="Andalus"/>
                <w:color w:val="FF0000"/>
                <w:sz w:val="18"/>
                <w:szCs w:val="18"/>
                <w:lang w:eastAsia="en-GB"/>
              </w:rPr>
            </w:pPr>
            <w:r w:rsidRPr="006D6204">
              <w:rPr>
                <w:rFonts w:ascii="Andalus" w:hAnsi="Andalus" w:cs="Andalus"/>
                <w:color w:val="FF0000"/>
                <w:sz w:val="18"/>
                <w:szCs w:val="18"/>
                <w:lang w:eastAsia="en-GB"/>
              </w:rPr>
              <w:t>2014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87902" w:rsidRPr="006D6204" w:rsidRDefault="00D87902" w:rsidP="00D803D4">
            <w:pPr>
              <w:spacing w:before="120" w:after="100" w:afterAutospacing="1" w:line="360" w:lineRule="auto"/>
              <w:jc w:val="center"/>
              <w:rPr>
                <w:rFonts w:ascii="Andalus" w:hAnsi="Andalus" w:cs="Andalus"/>
                <w:color w:val="FF0000"/>
                <w:sz w:val="18"/>
                <w:szCs w:val="18"/>
              </w:rPr>
            </w:pPr>
            <w:r w:rsidRPr="006D6204">
              <w:rPr>
                <w:rFonts w:ascii="Andalus" w:hAnsi="Andalus" w:cs="Andalus"/>
                <w:color w:val="FF0000"/>
                <w:sz w:val="18"/>
                <w:szCs w:val="18"/>
              </w:rPr>
              <w:t>9.190.729,3</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87902" w:rsidRPr="006D6204" w:rsidRDefault="00E46115" w:rsidP="00D803D4">
            <w:pPr>
              <w:spacing w:before="120" w:after="100" w:afterAutospacing="1" w:line="360" w:lineRule="auto"/>
              <w:jc w:val="center"/>
              <w:rPr>
                <w:rFonts w:ascii="Andalus" w:hAnsi="Andalus" w:cs="Andalus"/>
                <w:color w:val="FF0000"/>
                <w:sz w:val="18"/>
                <w:szCs w:val="18"/>
              </w:rPr>
            </w:pPr>
            <w:r w:rsidRPr="006D6204">
              <w:rPr>
                <w:rFonts w:ascii="Andalus" w:hAnsi="Andalus" w:cs="Andalus"/>
                <w:color w:val="FF0000"/>
                <w:sz w:val="18"/>
                <w:szCs w:val="18"/>
              </w:rPr>
              <w:t>7.383,174,2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87902" w:rsidRPr="006D6204" w:rsidRDefault="00E46115" w:rsidP="00FB1B46">
            <w:pPr>
              <w:spacing w:before="120" w:after="100" w:afterAutospacing="1" w:line="360" w:lineRule="auto"/>
              <w:jc w:val="center"/>
              <w:rPr>
                <w:rFonts w:ascii="Andalus" w:hAnsi="Andalus" w:cs="Andalus"/>
                <w:color w:val="FF0000"/>
                <w:sz w:val="18"/>
                <w:szCs w:val="18"/>
                <w:lang w:eastAsia="en-GB"/>
              </w:rPr>
            </w:pPr>
            <w:r w:rsidRPr="006D6204">
              <w:rPr>
                <w:rFonts w:ascii="Andalus" w:hAnsi="Andalus" w:cs="Andalus"/>
                <w:color w:val="FF0000"/>
                <w:sz w:val="18"/>
                <w:szCs w:val="18"/>
                <w:lang w:eastAsia="en-GB"/>
              </w:rPr>
              <w:t>11,98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87902" w:rsidRPr="006D6204" w:rsidRDefault="00E46115" w:rsidP="00D803D4">
            <w:pPr>
              <w:spacing w:before="120" w:after="100" w:afterAutospacing="1" w:line="360" w:lineRule="auto"/>
              <w:jc w:val="center"/>
              <w:rPr>
                <w:rFonts w:ascii="Andalus" w:hAnsi="Andalus" w:cs="Andalus"/>
                <w:color w:val="FF0000"/>
                <w:sz w:val="18"/>
                <w:szCs w:val="18"/>
                <w:lang w:eastAsia="en-GB"/>
              </w:rPr>
            </w:pPr>
            <w:r w:rsidRPr="006D6204">
              <w:rPr>
                <w:rFonts w:ascii="Andalus" w:hAnsi="Andalus" w:cs="Andalus"/>
                <w:color w:val="FF0000"/>
                <w:sz w:val="18"/>
                <w:szCs w:val="18"/>
                <w:lang w:eastAsia="en-GB"/>
              </w:rPr>
              <w:t>5,70</w:t>
            </w:r>
          </w:p>
        </w:tc>
      </w:tr>
    </w:tbl>
    <w:p w:rsidR="00E46115" w:rsidRPr="006D6204" w:rsidRDefault="008315E8" w:rsidP="00E46115">
      <w:pPr>
        <w:spacing w:line="360" w:lineRule="auto"/>
        <w:outlineLvl w:val="0"/>
        <w:rPr>
          <w:rFonts w:ascii="Andalus" w:hAnsi="Andalus" w:cs="Andalus"/>
          <w:i/>
          <w:color w:val="FF0000"/>
          <w:sz w:val="12"/>
          <w:szCs w:val="12"/>
          <w:lang w:val="id-ID"/>
        </w:rPr>
      </w:pPr>
      <w:r w:rsidRPr="006D6204">
        <w:rPr>
          <w:rFonts w:ascii="Andalus" w:hAnsi="Andalus" w:cs="Andalus"/>
          <w:i/>
          <w:color w:val="FF0000"/>
          <w:sz w:val="16"/>
          <w:szCs w:val="16"/>
        </w:rPr>
        <w:t xml:space="preserve">            </w:t>
      </w:r>
      <w:r w:rsidR="0010206B" w:rsidRPr="006D6204">
        <w:rPr>
          <w:rFonts w:ascii="Andalus" w:hAnsi="Andalus" w:cs="Andalus"/>
          <w:i/>
          <w:color w:val="FF0000"/>
          <w:sz w:val="16"/>
          <w:szCs w:val="16"/>
        </w:rPr>
        <w:t xml:space="preserve">           </w:t>
      </w:r>
      <w:r w:rsidR="003217C6" w:rsidRPr="006D6204">
        <w:rPr>
          <w:rFonts w:ascii="Andalus" w:hAnsi="Andalus" w:cs="Andalus"/>
          <w:i/>
          <w:color w:val="FF0000"/>
          <w:sz w:val="16"/>
          <w:szCs w:val="16"/>
        </w:rPr>
        <w:t xml:space="preserve">      </w:t>
      </w:r>
      <w:r w:rsidR="00D803D4" w:rsidRPr="006D6204">
        <w:rPr>
          <w:rFonts w:ascii="Andalus" w:hAnsi="Andalus" w:cs="Andalus"/>
          <w:i/>
          <w:color w:val="FF0000"/>
          <w:sz w:val="14"/>
          <w:szCs w:val="14"/>
          <w:lang w:val="id-ID"/>
        </w:rPr>
        <w:t xml:space="preserve">Sumber :  </w:t>
      </w:r>
      <w:r w:rsidR="00E46115" w:rsidRPr="006D6204">
        <w:rPr>
          <w:rFonts w:ascii="Andalus" w:hAnsi="Andalus" w:cs="Andalus"/>
          <w:i/>
          <w:color w:val="FF0000"/>
          <w:sz w:val="12"/>
          <w:szCs w:val="12"/>
          <w:lang w:val="id-ID"/>
        </w:rPr>
        <w:t xml:space="preserve">: </w:t>
      </w:r>
      <w:r w:rsidR="007A6477" w:rsidRPr="006D6204">
        <w:rPr>
          <w:rFonts w:ascii="Andalus" w:hAnsi="Andalus" w:cs="Andalus"/>
          <w:i/>
          <w:color w:val="FF0000"/>
          <w:sz w:val="12"/>
          <w:szCs w:val="12"/>
        </w:rPr>
        <w:t>D</w:t>
      </w:r>
      <w:r w:rsidR="00E46115" w:rsidRPr="006D6204">
        <w:rPr>
          <w:rFonts w:ascii="Andalus" w:hAnsi="Andalus" w:cs="Andalus"/>
          <w:i/>
          <w:color w:val="FF0000"/>
          <w:sz w:val="12"/>
          <w:szCs w:val="12"/>
          <w:lang w:val="id-ID"/>
        </w:rPr>
        <w:t xml:space="preserve">ata BPS, </w:t>
      </w:r>
      <w:r w:rsidR="00E46115" w:rsidRPr="006D6204">
        <w:rPr>
          <w:rFonts w:ascii="Andalus" w:hAnsi="Andalus" w:cs="Andalus"/>
          <w:i/>
          <w:color w:val="FF0000"/>
          <w:sz w:val="12"/>
          <w:szCs w:val="12"/>
        </w:rPr>
        <w:t>Produk Domestik Regional Bruto Kabupaten Pesisir Selatan</w:t>
      </w:r>
      <w:r w:rsidR="00E46115" w:rsidRPr="006D6204">
        <w:rPr>
          <w:rFonts w:ascii="Andalus" w:hAnsi="Andalus" w:cs="Andalus"/>
          <w:i/>
          <w:color w:val="FF0000"/>
          <w:sz w:val="12"/>
          <w:szCs w:val="12"/>
          <w:lang w:val="id-ID"/>
        </w:rPr>
        <w:t>, 20</w:t>
      </w:r>
      <w:r w:rsidR="00E46115" w:rsidRPr="006D6204">
        <w:rPr>
          <w:rFonts w:ascii="Andalus" w:hAnsi="Andalus" w:cs="Andalus"/>
          <w:i/>
          <w:color w:val="FF0000"/>
          <w:sz w:val="12"/>
          <w:szCs w:val="12"/>
        </w:rPr>
        <w:t>10-2014</w:t>
      </w:r>
    </w:p>
    <w:p w:rsidR="00341E4A" w:rsidRPr="006D6204" w:rsidRDefault="00341E4A" w:rsidP="00E46115">
      <w:pPr>
        <w:spacing w:line="360" w:lineRule="auto"/>
        <w:rPr>
          <w:rFonts w:ascii="Andalus" w:hAnsi="Andalus" w:cs="Andalus"/>
          <w:color w:val="FF0000"/>
          <w:sz w:val="2"/>
          <w:szCs w:val="22"/>
        </w:rPr>
      </w:pPr>
    </w:p>
    <w:p w:rsidR="00DD5A03" w:rsidRPr="006D6204" w:rsidRDefault="00D803D4" w:rsidP="006A1A7B">
      <w:pPr>
        <w:spacing w:after="120" w:line="360" w:lineRule="auto"/>
        <w:ind w:left="1134" w:firstLine="709"/>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Dilihat atas dasar harga berlaku, tahun 20</w:t>
      </w:r>
      <w:r w:rsidR="00300C39" w:rsidRPr="006D6204">
        <w:rPr>
          <w:rFonts w:ascii="Bookman Old Style" w:hAnsi="Bookman Old Style" w:cs="Andalus"/>
          <w:color w:val="FF0000"/>
          <w:sz w:val="22"/>
          <w:szCs w:val="22"/>
        </w:rPr>
        <w:t>11</w:t>
      </w:r>
      <w:r w:rsidRPr="006D6204">
        <w:rPr>
          <w:rFonts w:ascii="Bookman Old Style" w:hAnsi="Bookman Old Style" w:cs="Andalus"/>
          <w:color w:val="FF0000"/>
          <w:sz w:val="22"/>
          <w:szCs w:val="22"/>
          <w:lang w:val="id-ID"/>
        </w:rPr>
        <w:t xml:space="preserve"> tercatat sebesar </w:t>
      </w:r>
      <w:r w:rsidR="00300C39" w:rsidRPr="006D6204">
        <w:rPr>
          <w:rFonts w:ascii="Bookman Old Style" w:hAnsi="Bookman Old Style" w:cs="Andalus"/>
          <w:color w:val="FF0000"/>
          <w:sz w:val="22"/>
          <w:szCs w:val="22"/>
        </w:rPr>
        <w:t>6.604.395,6</w:t>
      </w:r>
      <w:r w:rsidRPr="006D6204">
        <w:rPr>
          <w:rFonts w:ascii="Bookman Old Style" w:hAnsi="Bookman Old Style" w:cs="Andalus"/>
          <w:color w:val="FF0000"/>
          <w:sz w:val="22"/>
          <w:szCs w:val="22"/>
        </w:rPr>
        <w:t xml:space="preserve"> </w:t>
      </w:r>
      <w:r w:rsidR="007616A0" w:rsidRPr="006D6204">
        <w:rPr>
          <w:rFonts w:ascii="Bookman Old Style" w:hAnsi="Bookman Old Style" w:cs="Andalus"/>
          <w:color w:val="FF0000"/>
          <w:sz w:val="22"/>
          <w:szCs w:val="22"/>
        </w:rPr>
        <w:t xml:space="preserve">juta </w:t>
      </w:r>
      <w:r w:rsidRPr="006D6204">
        <w:rPr>
          <w:rFonts w:ascii="Bookman Old Style" w:hAnsi="Bookman Old Style" w:cs="Andalus"/>
          <w:color w:val="FF0000"/>
          <w:sz w:val="22"/>
          <w:szCs w:val="22"/>
          <w:lang w:val="id-ID"/>
        </w:rPr>
        <w:t>rupiah dan tahun 20</w:t>
      </w:r>
      <w:r w:rsidR="006A1A7B" w:rsidRPr="006D6204">
        <w:rPr>
          <w:rFonts w:ascii="Bookman Old Style" w:hAnsi="Bookman Old Style" w:cs="Andalus"/>
          <w:color w:val="FF0000"/>
          <w:sz w:val="22"/>
          <w:szCs w:val="22"/>
        </w:rPr>
        <w:t>1</w:t>
      </w:r>
      <w:r w:rsidR="00300C39"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lang w:val="id-ID"/>
        </w:rPr>
        <w:t xml:space="preserve"> meningkat menjadi </w:t>
      </w:r>
      <w:r w:rsidR="00300C39" w:rsidRPr="006D6204">
        <w:rPr>
          <w:rFonts w:ascii="Bookman Old Style" w:hAnsi="Bookman Old Style" w:cs="Andalus"/>
          <w:color w:val="FF0000"/>
          <w:sz w:val="22"/>
          <w:szCs w:val="22"/>
        </w:rPr>
        <w:t>9.190.729,3</w:t>
      </w:r>
      <w:r w:rsidRPr="006D6204">
        <w:rPr>
          <w:rFonts w:ascii="Bookman Old Style" w:hAnsi="Bookman Old Style" w:cs="Andalus"/>
          <w:color w:val="FF0000"/>
          <w:sz w:val="22"/>
          <w:szCs w:val="22"/>
        </w:rPr>
        <w:t xml:space="preserve"> </w:t>
      </w:r>
      <w:r w:rsidR="007616A0" w:rsidRPr="006D6204">
        <w:rPr>
          <w:rFonts w:ascii="Bookman Old Style" w:hAnsi="Bookman Old Style" w:cs="Andalus"/>
          <w:color w:val="FF0000"/>
          <w:sz w:val="22"/>
          <w:szCs w:val="22"/>
        </w:rPr>
        <w:t xml:space="preserve">juta </w:t>
      </w:r>
      <w:r w:rsidRPr="006D6204">
        <w:rPr>
          <w:rFonts w:ascii="Bookman Old Style" w:hAnsi="Bookman Old Style" w:cs="Andalus"/>
          <w:color w:val="FF0000"/>
          <w:sz w:val="22"/>
          <w:szCs w:val="22"/>
          <w:lang w:val="id-ID"/>
        </w:rPr>
        <w:t>rupiah dan berdasarkan atas dasar harga konstan, nilai PDRB tahun 20</w:t>
      </w:r>
      <w:r w:rsidR="00300C39" w:rsidRPr="006D6204">
        <w:rPr>
          <w:rFonts w:ascii="Bookman Old Style" w:hAnsi="Bookman Old Style" w:cs="Andalus"/>
          <w:color w:val="FF0000"/>
          <w:sz w:val="22"/>
          <w:szCs w:val="22"/>
        </w:rPr>
        <w:t>11</w:t>
      </w:r>
      <w:r w:rsidRPr="006D6204">
        <w:rPr>
          <w:rFonts w:ascii="Bookman Old Style" w:hAnsi="Bookman Old Style" w:cs="Andalus"/>
          <w:color w:val="FF0000"/>
          <w:sz w:val="22"/>
          <w:szCs w:val="22"/>
          <w:lang w:val="id-ID"/>
        </w:rPr>
        <w:t xml:space="preserve"> tercatat sebesar </w:t>
      </w:r>
      <w:r w:rsidR="00300C39" w:rsidRPr="006D6204">
        <w:rPr>
          <w:rFonts w:ascii="Bookman Old Style" w:hAnsi="Bookman Old Style" w:cs="Andalus"/>
          <w:color w:val="FF0000"/>
          <w:sz w:val="22"/>
          <w:szCs w:val="22"/>
        </w:rPr>
        <w:t>6.234.985,6</w:t>
      </w:r>
      <w:r w:rsidRPr="006D6204">
        <w:rPr>
          <w:rFonts w:ascii="Bookman Old Style" w:hAnsi="Bookman Old Style" w:cs="Andalus"/>
          <w:color w:val="FF0000"/>
          <w:sz w:val="22"/>
          <w:szCs w:val="22"/>
        </w:rPr>
        <w:t xml:space="preserve"> </w:t>
      </w:r>
      <w:r w:rsidR="007616A0" w:rsidRPr="006D6204">
        <w:rPr>
          <w:rFonts w:ascii="Bookman Old Style" w:hAnsi="Bookman Old Style" w:cs="Andalus"/>
          <w:color w:val="FF0000"/>
          <w:sz w:val="22"/>
          <w:szCs w:val="22"/>
        </w:rPr>
        <w:t xml:space="preserve">juta </w:t>
      </w:r>
      <w:r w:rsidRPr="006D6204">
        <w:rPr>
          <w:rFonts w:ascii="Bookman Old Style" w:hAnsi="Bookman Old Style" w:cs="Andalus"/>
          <w:color w:val="FF0000"/>
          <w:sz w:val="22"/>
          <w:szCs w:val="22"/>
          <w:lang w:val="id-ID"/>
        </w:rPr>
        <w:t>rupiah dan tahun 20</w:t>
      </w:r>
      <w:r w:rsidR="006A1A7B" w:rsidRPr="006D6204">
        <w:rPr>
          <w:rFonts w:ascii="Bookman Old Style" w:hAnsi="Bookman Old Style" w:cs="Andalus"/>
          <w:color w:val="FF0000"/>
          <w:sz w:val="22"/>
          <w:szCs w:val="22"/>
        </w:rPr>
        <w:t>1</w:t>
      </w:r>
      <w:r w:rsidR="00300C39"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lang w:val="id-ID"/>
        </w:rPr>
        <w:t xml:space="preserve"> meningkat menjadi </w:t>
      </w:r>
      <w:r w:rsidR="00300C39" w:rsidRPr="006D6204">
        <w:rPr>
          <w:rFonts w:ascii="Bookman Old Style" w:hAnsi="Bookman Old Style" w:cs="Andalus"/>
          <w:color w:val="FF0000"/>
          <w:sz w:val="22"/>
          <w:szCs w:val="22"/>
        </w:rPr>
        <w:t>7.383.174,2</w:t>
      </w:r>
      <w:r w:rsidR="007616A0" w:rsidRPr="006D6204">
        <w:rPr>
          <w:rFonts w:ascii="Bookman Old Style" w:hAnsi="Bookman Old Style" w:cs="Andalus"/>
          <w:color w:val="FF0000"/>
          <w:sz w:val="22"/>
          <w:szCs w:val="22"/>
          <w:lang w:val="id-ID"/>
        </w:rPr>
        <w:t xml:space="preserve"> juta </w:t>
      </w:r>
      <w:r w:rsidRPr="006D6204">
        <w:rPr>
          <w:rFonts w:ascii="Bookman Old Style" w:hAnsi="Bookman Old Style" w:cs="Andalus"/>
          <w:color w:val="FF0000"/>
          <w:sz w:val="22"/>
          <w:szCs w:val="22"/>
          <w:lang w:val="id-ID"/>
        </w:rPr>
        <w:t>rupiah.</w:t>
      </w:r>
    </w:p>
    <w:p w:rsidR="00C66E44" w:rsidRPr="006D6204" w:rsidRDefault="00D803D4" w:rsidP="00431E3B">
      <w:pPr>
        <w:spacing w:after="120" w:line="360" w:lineRule="auto"/>
        <w:ind w:left="1134" w:firstLine="709"/>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PDRB Perkapita </w:t>
      </w:r>
      <w:r w:rsidRPr="006D6204">
        <w:rPr>
          <w:rFonts w:ascii="Bookman Old Style" w:hAnsi="Bookman Old Style" w:cs="Andalus"/>
          <w:color w:val="FF0000"/>
          <w:sz w:val="22"/>
          <w:szCs w:val="22"/>
        </w:rPr>
        <w:t>Kabupaten</w:t>
      </w:r>
      <w:r w:rsidRPr="006D6204">
        <w:rPr>
          <w:rFonts w:ascii="Bookman Old Style" w:hAnsi="Bookman Old Style" w:cs="Andalus"/>
          <w:color w:val="FF0000"/>
          <w:sz w:val="22"/>
          <w:szCs w:val="22"/>
          <w:lang w:val="id-ID"/>
        </w:rPr>
        <w:t xml:space="preserve"> Pesisir Selatan sejak tahun 20</w:t>
      </w:r>
      <w:r w:rsidR="00300C39" w:rsidRPr="006D6204">
        <w:rPr>
          <w:rFonts w:ascii="Bookman Old Style" w:hAnsi="Bookman Old Style" w:cs="Andalus"/>
          <w:color w:val="FF0000"/>
          <w:sz w:val="22"/>
          <w:szCs w:val="22"/>
        </w:rPr>
        <w:t>11</w:t>
      </w:r>
      <w:r w:rsidRPr="006D6204">
        <w:rPr>
          <w:rFonts w:ascii="Bookman Old Style" w:hAnsi="Bookman Old Style" w:cs="Andalus"/>
          <w:color w:val="FF0000"/>
          <w:sz w:val="22"/>
          <w:szCs w:val="22"/>
          <w:lang w:val="id-ID"/>
        </w:rPr>
        <w:t xml:space="preserve"> hingga tahun 20</w:t>
      </w:r>
      <w:r w:rsidR="00C068A6" w:rsidRPr="006D6204">
        <w:rPr>
          <w:rFonts w:ascii="Bookman Old Style" w:hAnsi="Bookman Old Style" w:cs="Andalus"/>
          <w:color w:val="FF0000"/>
          <w:sz w:val="22"/>
          <w:szCs w:val="22"/>
          <w:lang w:val="id-ID"/>
        </w:rPr>
        <w:t>1</w:t>
      </w:r>
      <w:r w:rsidR="00300C39" w:rsidRPr="006D6204">
        <w:rPr>
          <w:rFonts w:ascii="Bookman Old Style" w:hAnsi="Bookman Old Style" w:cs="Andalus"/>
          <w:color w:val="FF0000"/>
          <w:sz w:val="22"/>
          <w:szCs w:val="22"/>
        </w:rPr>
        <w:t>4</w:t>
      </w:r>
      <w:r w:rsidRPr="006D6204">
        <w:rPr>
          <w:rFonts w:ascii="Bookman Old Style" w:hAnsi="Bookman Old Style" w:cs="Andalus"/>
          <w:color w:val="FF0000"/>
          <w:sz w:val="22"/>
          <w:szCs w:val="22"/>
          <w:lang w:val="id-ID"/>
        </w:rPr>
        <w:t xml:space="preserve"> terus menunjukkan peningkatan. Hal ini dapat terwujud akibat dari pertumbuhan PDRB atas dasar harga berlaku jauh lebih tinggi daripada pertumbuhan penduduk itu sendiri. Demikian juga PDRB Perkapita penduduk Kabupaten Pesisir Selatan </w:t>
      </w:r>
      <w:r w:rsidRPr="006D6204">
        <w:rPr>
          <w:rFonts w:ascii="Bookman Old Style" w:hAnsi="Bookman Old Style" w:cs="Andalus"/>
          <w:color w:val="FF0000"/>
          <w:sz w:val="22"/>
          <w:szCs w:val="22"/>
          <w:lang w:val="id-ID"/>
        </w:rPr>
        <w:lastRenderedPageBreak/>
        <w:t xml:space="preserve">menjadi </w:t>
      </w:r>
      <w:r w:rsidR="007A6477" w:rsidRPr="006D6204">
        <w:rPr>
          <w:rFonts w:ascii="Bookman Old Style" w:hAnsi="Bookman Old Style" w:cs="Andalus"/>
          <w:color w:val="FF0000"/>
          <w:sz w:val="22"/>
          <w:szCs w:val="22"/>
        </w:rPr>
        <w:t>20,58</w:t>
      </w:r>
      <w:r w:rsidR="00B543C5" w:rsidRPr="006D6204">
        <w:rPr>
          <w:rFonts w:ascii="Bookman Old Style" w:hAnsi="Bookman Old Style" w:cs="Andalus"/>
          <w:color w:val="FF0000"/>
          <w:sz w:val="22"/>
          <w:szCs w:val="22"/>
          <w:lang w:val="id-ID"/>
        </w:rPr>
        <w:t xml:space="preserve"> juta rupiah per orang per tahun</w:t>
      </w:r>
      <w:r w:rsidRPr="006D6204">
        <w:rPr>
          <w:rFonts w:ascii="Bookman Old Style" w:hAnsi="Bookman Old Style" w:cs="Andalus"/>
          <w:color w:val="FF0000"/>
          <w:sz w:val="22"/>
          <w:szCs w:val="22"/>
          <w:lang w:val="id-ID"/>
        </w:rPr>
        <w:t>, seperti terlihat pada gambar I</w:t>
      </w:r>
      <w:r w:rsidR="00D12059" w:rsidRPr="006D6204">
        <w:rPr>
          <w:rFonts w:ascii="Bookman Old Style" w:hAnsi="Bookman Old Style" w:cs="Andalus"/>
          <w:color w:val="FF0000"/>
          <w:sz w:val="22"/>
          <w:szCs w:val="22"/>
        </w:rPr>
        <w:t>.</w:t>
      </w:r>
      <w:r w:rsidR="00B60241" w:rsidRPr="006D6204">
        <w:rPr>
          <w:rFonts w:ascii="Bookman Old Style" w:hAnsi="Bookman Old Style" w:cs="Andalus"/>
          <w:color w:val="FF0000"/>
          <w:sz w:val="22"/>
          <w:szCs w:val="22"/>
        </w:rPr>
        <w:t>5</w:t>
      </w:r>
      <w:r w:rsidRPr="006D6204">
        <w:rPr>
          <w:rFonts w:ascii="Bookman Old Style" w:hAnsi="Bookman Old Style" w:cs="Andalus"/>
          <w:color w:val="FF0000"/>
          <w:sz w:val="22"/>
          <w:szCs w:val="22"/>
          <w:lang w:val="id-ID"/>
        </w:rPr>
        <w:t>.</w:t>
      </w:r>
    </w:p>
    <w:p w:rsidR="00A27CCB" w:rsidRPr="006D6204" w:rsidRDefault="00D803D4" w:rsidP="00A27CCB">
      <w:pPr>
        <w:ind w:firstLine="1134"/>
        <w:jc w:val="center"/>
        <w:rPr>
          <w:rFonts w:ascii="Andalus" w:hAnsi="Andalus" w:cs="Andalus"/>
          <w:color w:val="FF0000"/>
          <w:sz w:val="22"/>
          <w:szCs w:val="22"/>
        </w:rPr>
      </w:pPr>
      <w:r w:rsidRPr="006D6204">
        <w:rPr>
          <w:rFonts w:ascii="Andalus" w:hAnsi="Andalus" w:cs="Andalus"/>
          <w:color w:val="FF0000"/>
          <w:sz w:val="22"/>
          <w:szCs w:val="22"/>
          <w:lang w:val="id-ID"/>
        </w:rPr>
        <w:t xml:space="preserve">Gambar </w:t>
      </w:r>
      <w:r w:rsidRPr="006D6204">
        <w:rPr>
          <w:rFonts w:ascii="Andalus" w:hAnsi="Andalus" w:cs="Andalus"/>
          <w:color w:val="FF0000"/>
          <w:sz w:val="22"/>
          <w:szCs w:val="22"/>
          <w:lang w:val="sv-SE"/>
        </w:rPr>
        <w:t>I</w:t>
      </w:r>
      <w:r w:rsidR="00D12059" w:rsidRPr="006D6204">
        <w:rPr>
          <w:rFonts w:ascii="Andalus" w:hAnsi="Andalus" w:cs="Andalus"/>
          <w:color w:val="FF0000"/>
          <w:sz w:val="22"/>
          <w:szCs w:val="22"/>
          <w:lang w:val="sv-SE"/>
        </w:rPr>
        <w:t>.</w:t>
      </w:r>
      <w:r w:rsidR="00B60241" w:rsidRPr="006D6204">
        <w:rPr>
          <w:rFonts w:ascii="Andalus" w:hAnsi="Andalus" w:cs="Andalus"/>
          <w:color w:val="FF0000"/>
          <w:sz w:val="22"/>
          <w:szCs w:val="22"/>
          <w:lang w:val="sv-SE"/>
        </w:rPr>
        <w:t>5</w:t>
      </w:r>
    </w:p>
    <w:p w:rsidR="007A6477" w:rsidRPr="006D6204" w:rsidRDefault="00D803D4" w:rsidP="00A27CCB">
      <w:pPr>
        <w:ind w:firstLine="1134"/>
        <w:jc w:val="center"/>
        <w:rPr>
          <w:rFonts w:ascii="Andalus" w:hAnsi="Andalus" w:cs="Andalus"/>
          <w:color w:val="FF0000"/>
          <w:sz w:val="22"/>
          <w:szCs w:val="22"/>
        </w:rPr>
      </w:pPr>
      <w:r w:rsidRPr="006D6204">
        <w:rPr>
          <w:rFonts w:ascii="Andalus" w:hAnsi="Andalus" w:cs="Andalus"/>
          <w:color w:val="FF0000"/>
          <w:sz w:val="22"/>
          <w:szCs w:val="22"/>
          <w:lang w:val="id-ID"/>
        </w:rPr>
        <w:t>PDRB Perkapita</w:t>
      </w:r>
      <w:r w:rsidR="007A6477" w:rsidRPr="006D6204">
        <w:rPr>
          <w:rFonts w:ascii="Andalus" w:hAnsi="Andalus" w:cs="Andalus"/>
          <w:color w:val="FF0000"/>
          <w:sz w:val="22"/>
          <w:szCs w:val="22"/>
        </w:rPr>
        <w:t xml:space="preserve"> Kabupaten Pesisir Selatan </w:t>
      </w:r>
    </w:p>
    <w:p w:rsidR="00D803D4" w:rsidRPr="006D6204" w:rsidRDefault="00D803D4" w:rsidP="00A27CCB">
      <w:pPr>
        <w:ind w:firstLine="1134"/>
        <w:jc w:val="center"/>
        <w:rPr>
          <w:rFonts w:ascii="Andalus" w:hAnsi="Andalus" w:cs="Andalus"/>
          <w:color w:val="FF0000"/>
          <w:sz w:val="22"/>
          <w:szCs w:val="22"/>
          <w:lang w:val="id-ID"/>
        </w:rPr>
      </w:pPr>
      <w:r w:rsidRPr="006D6204">
        <w:rPr>
          <w:rFonts w:ascii="Andalus" w:hAnsi="Andalus" w:cs="Andalus"/>
          <w:color w:val="FF0000"/>
          <w:sz w:val="22"/>
          <w:szCs w:val="22"/>
          <w:lang w:val="id-ID"/>
        </w:rPr>
        <w:t>Tahun 20</w:t>
      </w:r>
      <w:r w:rsidR="007A6477" w:rsidRPr="006D6204">
        <w:rPr>
          <w:rFonts w:ascii="Andalus" w:hAnsi="Andalus" w:cs="Andalus"/>
          <w:color w:val="FF0000"/>
          <w:sz w:val="22"/>
          <w:szCs w:val="22"/>
        </w:rPr>
        <w:t>10</w:t>
      </w:r>
      <w:r w:rsidRPr="006D6204">
        <w:rPr>
          <w:rFonts w:ascii="Andalus" w:hAnsi="Andalus" w:cs="Andalus"/>
          <w:color w:val="FF0000"/>
          <w:sz w:val="22"/>
          <w:szCs w:val="22"/>
          <w:lang w:val="id-ID"/>
        </w:rPr>
        <w:t>-20</w:t>
      </w:r>
      <w:r w:rsidR="00A27CCB" w:rsidRPr="006D6204">
        <w:rPr>
          <w:rFonts w:ascii="Andalus" w:hAnsi="Andalus" w:cs="Andalus"/>
          <w:color w:val="FF0000"/>
          <w:sz w:val="22"/>
          <w:szCs w:val="22"/>
        </w:rPr>
        <w:t>1</w:t>
      </w:r>
      <w:r w:rsidR="007A6477" w:rsidRPr="006D6204">
        <w:rPr>
          <w:rFonts w:ascii="Andalus" w:hAnsi="Andalus" w:cs="Andalus"/>
          <w:color w:val="FF0000"/>
          <w:sz w:val="22"/>
          <w:szCs w:val="22"/>
        </w:rPr>
        <w:t>4</w:t>
      </w:r>
    </w:p>
    <w:p w:rsidR="00A27CCB" w:rsidRPr="006D6204" w:rsidRDefault="00A27CCB" w:rsidP="00D803D4">
      <w:pPr>
        <w:jc w:val="center"/>
        <w:rPr>
          <w:rFonts w:ascii="Andalus" w:hAnsi="Andalus" w:cs="Andalus"/>
          <w:color w:val="FF0000"/>
          <w:sz w:val="12"/>
          <w:szCs w:val="22"/>
        </w:rPr>
      </w:pPr>
    </w:p>
    <w:p w:rsidR="00D803D4" w:rsidRPr="006D6204" w:rsidRDefault="009F615B" w:rsidP="00A27CCB">
      <w:pPr>
        <w:ind w:firstLine="1134"/>
        <w:jc w:val="center"/>
        <w:rPr>
          <w:rFonts w:ascii="Andalus" w:hAnsi="Andalus" w:cs="Andalus"/>
          <w:color w:val="FF0000"/>
          <w:sz w:val="22"/>
          <w:szCs w:val="22"/>
        </w:rPr>
      </w:pPr>
      <w:r w:rsidRPr="006D6204">
        <w:rPr>
          <w:rFonts w:ascii="Andalus" w:hAnsi="Andalus" w:cs="Andalus"/>
          <w:noProof/>
          <w:color w:val="FF0000"/>
          <w:sz w:val="22"/>
          <w:szCs w:val="22"/>
          <w:bdr w:val="dashDotStroked" w:sz="24" w:space="0" w:color="auto"/>
          <w:lang w:val="id-ID" w:eastAsia="id-ID"/>
        </w:rPr>
        <w:drawing>
          <wp:inline distT="0" distB="0" distL="0" distR="0">
            <wp:extent cx="4656467" cy="1492370"/>
            <wp:effectExtent l="19050" t="0" r="10783" b="0"/>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54955" w:rsidRPr="006D6204" w:rsidRDefault="00A27CCB" w:rsidP="00A27CCB">
      <w:pPr>
        <w:spacing w:line="360" w:lineRule="auto"/>
        <w:rPr>
          <w:rFonts w:ascii="Andalus" w:hAnsi="Andalus" w:cs="Andalus"/>
          <w:i/>
          <w:color w:val="FF0000"/>
          <w:sz w:val="4"/>
          <w:szCs w:val="16"/>
          <w:lang w:val="id-ID"/>
        </w:rPr>
      </w:pPr>
      <w:r w:rsidRPr="006D6204">
        <w:rPr>
          <w:rFonts w:ascii="Andalus" w:hAnsi="Andalus" w:cs="Andalus"/>
          <w:i/>
          <w:color w:val="FF0000"/>
          <w:sz w:val="16"/>
          <w:szCs w:val="16"/>
        </w:rPr>
        <w:t xml:space="preserve">                           </w:t>
      </w:r>
    </w:p>
    <w:p w:rsidR="007A6477" w:rsidRPr="006D6204" w:rsidRDefault="00954955" w:rsidP="007A6477">
      <w:pPr>
        <w:spacing w:line="360" w:lineRule="auto"/>
        <w:outlineLvl w:val="0"/>
        <w:rPr>
          <w:rFonts w:ascii="Andalus" w:hAnsi="Andalus" w:cs="Andalus"/>
          <w:i/>
          <w:color w:val="FF0000"/>
          <w:sz w:val="12"/>
          <w:szCs w:val="12"/>
          <w:lang w:val="id-ID"/>
        </w:rPr>
      </w:pPr>
      <w:r w:rsidRPr="006D6204">
        <w:rPr>
          <w:rFonts w:ascii="Andalus" w:hAnsi="Andalus" w:cs="Andalus"/>
          <w:i/>
          <w:color w:val="FF0000"/>
          <w:sz w:val="16"/>
          <w:szCs w:val="16"/>
          <w:lang w:val="id-ID"/>
        </w:rPr>
        <w:t xml:space="preserve">                            </w:t>
      </w:r>
      <w:r w:rsidR="00774195" w:rsidRPr="006D6204">
        <w:rPr>
          <w:rFonts w:ascii="Andalus" w:hAnsi="Andalus" w:cs="Andalus"/>
          <w:i/>
          <w:color w:val="FF0000"/>
          <w:sz w:val="16"/>
          <w:szCs w:val="16"/>
        </w:rPr>
        <w:t xml:space="preserve"> </w:t>
      </w:r>
      <w:r w:rsidR="007A6477" w:rsidRPr="006D6204">
        <w:rPr>
          <w:rFonts w:ascii="Andalus" w:hAnsi="Andalus" w:cs="Andalus"/>
          <w:i/>
          <w:color w:val="FF0000"/>
          <w:sz w:val="16"/>
          <w:szCs w:val="16"/>
        </w:rPr>
        <w:t xml:space="preserve">  </w:t>
      </w:r>
      <w:r w:rsidR="007A6477" w:rsidRPr="006D6204">
        <w:rPr>
          <w:rFonts w:ascii="Andalus" w:hAnsi="Andalus" w:cs="Andalus"/>
          <w:i/>
          <w:color w:val="FF0000"/>
          <w:sz w:val="14"/>
          <w:szCs w:val="14"/>
          <w:lang w:val="id-ID"/>
        </w:rPr>
        <w:t xml:space="preserve">Sumber :  </w:t>
      </w:r>
      <w:r w:rsidR="007A6477" w:rsidRPr="006D6204">
        <w:rPr>
          <w:rFonts w:ascii="Andalus" w:hAnsi="Andalus" w:cs="Andalus"/>
          <w:i/>
          <w:color w:val="FF0000"/>
          <w:sz w:val="12"/>
          <w:szCs w:val="12"/>
          <w:lang w:val="id-ID"/>
        </w:rPr>
        <w:t xml:space="preserve">: </w:t>
      </w:r>
      <w:r w:rsidR="007A6477" w:rsidRPr="006D6204">
        <w:rPr>
          <w:rFonts w:ascii="Andalus" w:hAnsi="Andalus" w:cs="Andalus"/>
          <w:i/>
          <w:color w:val="FF0000"/>
          <w:sz w:val="12"/>
          <w:szCs w:val="12"/>
        </w:rPr>
        <w:t>D</w:t>
      </w:r>
      <w:r w:rsidR="007A6477" w:rsidRPr="006D6204">
        <w:rPr>
          <w:rFonts w:ascii="Andalus" w:hAnsi="Andalus" w:cs="Andalus"/>
          <w:i/>
          <w:color w:val="FF0000"/>
          <w:sz w:val="12"/>
          <w:szCs w:val="12"/>
          <w:lang w:val="id-ID"/>
        </w:rPr>
        <w:t xml:space="preserve">ata BPS, </w:t>
      </w:r>
      <w:r w:rsidR="007A6477" w:rsidRPr="006D6204">
        <w:rPr>
          <w:rFonts w:ascii="Andalus" w:hAnsi="Andalus" w:cs="Andalus"/>
          <w:i/>
          <w:color w:val="FF0000"/>
          <w:sz w:val="12"/>
          <w:szCs w:val="12"/>
        </w:rPr>
        <w:t>Produk Domestik Regional Bruto Kabupaten Pesisir Selatan</w:t>
      </w:r>
      <w:r w:rsidR="007A6477" w:rsidRPr="006D6204">
        <w:rPr>
          <w:rFonts w:ascii="Andalus" w:hAnsi="Andalus" w:cs="Andalus"/>
          <w:i/>
          <w:color w:val="FF0000"/>
          <w:sz w:val="12"/>
          <w:szCs w:val="12"/>
          <w:lang w:val="id-ID"/>
        </w:rPr>
        <w:t>, 20</w:t>
      </w:r>
      <w:r w:rsidR="007A6477" w:rsidRPr="006D6204">
        <w:rPr>
          <w:rFonts w:ascii="Andalus" w:hAnsi="Andalus" w:cs="Andalus"/>
          <w:i/>
          <w:color w:val="FF0000"/>
          <w:sz w:val="12"/>
          <w:szCs w:val="12"/>
        </w:rPr>
        <w:t>10-2014</w:t>
      </w:r>
    </w:p>
    <w:p w:rsidR="00D803D4" w:rsidRPr="006D6204" w:rsidRDefault="00233276" w:rsidP="00C66E44">
      <w:pPr>
        <w:spacing w:line="360" w:lineRule="auto"/>
        <w:ind w:left="1134" w:firstLine="709"/>
        <w:jc w:val="both"/>
        <w:rPr>
          <w:rFonts w:ascii="Bookman Old Style" w:hAnsi="Bookman Old Style" w:cs="Andalus"/>
          <w:i/>
          <w:color w:val="FF0000"/>
          <w:sz w:val="14"/>
          <w:szCs w:val="22"/>
          <w:lang w:val="id-ID"/>
        </w:rPr>
      </w:pPr>
      <w:r w:rsidRPr="00233276">
        <w:rPr>
          <w:rFonts w:ascii="Bookman Old Style" w:hAnsi="Bookman Old Style" w:cs="Andalus"/>
          <w:i/>
          <w:noProof/>
          <w:color w:val="FF0000"/>
          <w:sz w:val="16"/>
        </w:rPr>
        <w:lastRenderedPageBreak/>
        <w:pict>
          <v:shape id="_x0000_s1159" type="#_x0000_t75" style="position:absolute;left:0;text-align:left;margin-left:32.75pt;margin-top:-5.05pt;width:405.9pt;height:474.8pt;z-index:251656192" fillcolor="black">
            <v:imagedata r:id="rId17" o:title=""/>
            <w10:wrap type="square" side="right"/>
          </v:shape>
          <o:OLEObject Type="Embed" ProgID="Excel.Sheet.8" ShapeID="_x0000_s1159" DrawAspect="Content" ObjectID="_1548972328" r:id="rId18"/>
        </w:pict>
      </w:r>
      <w:r w:rsidR="00D803D4" w:rsidRPr="006D6204">
        <w:rPr>
          <w:rFonts w:ascii="Bookman Old Style" w:hAnsi="Bookman Old Style" w:cs="Andalus"/>
          <w:color w:val="FF0000"/>
          <w:sz w:val="22"/>
          <w:szCs w:val="22"/>
          <w:lang w:val="id-ID"/>
        </w:rPr>
        <w:t xml:space="preserve">Bila dilihat secara sektoral dari sektor ekonomi yang ada dalam PDRB Berlaku, perekonomian Kabupaten Pesisir Selatan </w:t>
      </w:r>
      <w:r w:rsidR="00755122" w:rsidRPr="006D6204">
        <w:rPr>
          <w:rFonts w:ascii="Bookman Old Style" w:hAnsi="Bookman Old Style" w:cs="Andalus"/>
          <w:color w:val="FF0000"/>
          <w:sz w:val="22"/>
          <w:szCs w:val="22"/>
        </w:rPr>
        <w:t xml:space="preserve">tahun 2015 </w:t>
      </w:r>
      <w:r w:rsidR="00D803D4" w:rsidRPr="006D6204">
        <w:rPr>
          <w:rFonts w:ascii="Bookman Old Style" w:hAnsi="Bookman Old Style" w:cs="Andalus"/>
          <w:color w:val="FF0000"/>
          <w:sz w:val="22"/>
          <w:szCs w:val="22"/>
          <w:lang w:val="id-ID"/>
        </w:rPr>
        <w:t xml:space="preserve">ditunjang oleh </w:t>
      </w:r>
      <w:r w:rsidR="00755122" w:rsidRPr="006D6204">
        <w:rPr>
          <w:rFonts w:ascii="Bookman Old Style" w:hAnsi="Bookman Old Style" w:cs="Andalus"/>
          <w:color w:val="FF0000"/>
          <w:sz w:val="22"/>
          <w:szCs w:val="22"/>
        </w:rPr>
        <w:t>5 sektor yaitu s</w:t>
      </w:r>
      <w:r w:rsidR="00D803D4" w:rsidRPr="006D6204">
        <w:rPr>
          <w:rFonts w:ascii="Bookman Old Style" w:hAnsi="Bookman Old Style" w:cs="Andalus"/>
          <w:color w:val="FF0000"/>
          <w:sz w:val="22"/>
          <w:szCs w:val="22"/>
          <w:lang w:val="id-ID"/>
        </w:rPr>
        <w:t>ektor pe</w:t>
      </w:r>
      <w:r w:rsidR="00DE6BF3" w:rsidRPr="006D6204">
        <w:rPr>
          <w:rFonts w:ascii="Bookman Old Style" w:hAnsi="Bookman Old Style" w:cs="Andalus"/>
          <w:color w:val="FF0000"/>
          <w:sz w:val="22"/>
          <w:szCs w:val="22"/>
        </w:rPr>
        <w:t>r</w:t>
      </w:r>
      <w:r w:rsidR="00D803D4" w:rsidRPr="006D6204">
        <w:rPr>
          <w:rFonts w:ascii="Bookman Old Style" w:hAnsi="Bookman Old Style" w:cs="Andalus"/>
          <w:color w:val="FF0000"/>
          <w:sz w:val="22"/>
          <w:szCs w:val="22"/>
          <w:lang w:val="id-ID"/>
        </w:rPr>
        <w:t>tanian,</w:t>
      </w:r>
      <w:r w:rsidR="00755122" w:rsidRPr="006D6204">
        <w:rPr>
          <w:rFonts w:ascii="Bookman Old Style" w:hAnsi="Bookman Old Style" w:cs="Andalus"/>
          <w:color w:val="FF0000"/>
          <w:sz w:val="22"/>
          <w:szCs w:val="22"/>
        </w:rPr>
        <w:t xml:space="preserve"> kehutanan dan perikanan, </w:t>
      </w:r>
      <w:r w:rsidR="00D803D4" w:rsidRPr="006D6204">
        <w:rPr>
          <w:rFonts w:ascii="Bookman Old Style" w:hAnsi="Bookman Old Style" w:cs="Andalus"/>
          <w:color w:val="FF0000"/>
          <w:sz w:val="22"/>
          <w:szCs w:val="22"/>
          <w:lang w:val="id-ID"/>
        </w:rPr>
        <w:t xml:space="preserve"> perdagangan, </w:t>
      </w:r>
      <w:r w:rsidR="00755122" w:rsidRPr="006D6204">
        <w:rPr>
          <w:rFonts w:ascii="Bookman Old Style" w:hAnsi="Bookman Old Style" w:cs="Andalus"/>
          <w:color w:val="FF0000"/>
          <w:sz w:val="22"/>
          <w:szCs w:val="22"/>
        </w:rPr>
        <w:t xml:space="preserve">konstruksi, </w:t>
      </w:r>
      <w:r w:rsidR="00755122" w:rsidRPr="006D6204">
        <w:rPr>
          <w:rFonts w:ascii="Bookman Old Style" w:hAnsi="Bookman Old Style" w:cs="Andalus"/>
          <w:color w:val="FF0000"/>
          <w:sz w:val="22"/>
          <w:szCs w:val="22"/>
          <w:lang w:val="id-ID"/>
        </w:rPr>
        <w:t>industri pengolahan</w:t>
      </w:r>
      <w:r w:rsidR="00755122" w:rsidRPr="006D6204">
        <w:rPr>
          <w:rFonts w:ascii="Bookman Old Style" w:hAnsi="Bookman Old Style" w:cs="Andalus"/>
          <w:color w:val="FF0000"/>
          <w:sz w:val="22"/>
          <w:szCs w:val="22"/>
        </w:rPr>
        <w:t xml:space="preserve"> dan Administrasi Pemerintahan. </w:t>
      </w:r>
      <w:r w:rsidR="00D803D4" w:rsidRPr="006D6204">
        <w:rPr>
          <w:rFonts w:ascii="Bookman Old Style" w:hAnsi="Bookman Old Style" w:cs="Andalus"/>
          <w:color w:val="FF0000"/>
          <w:sz w:val="22"/>
          <w:szCs w:val="22"/>
          <w:lang w:val="id-ID"/>
        </w:rPr>
        <w:t xml:space="preserve"> Masing-masing sektor tersebut memberikan kontribusi </w:t>
      </w:r>
      <w:r w:rsidR="00755122" w:rsidRPr="006D6204">
        <w:rPr>
          <w:rFonts w:ascii="Bookman Old Style" w:hAnsi="Bookman Old Style" w:cs="Andalus"/>
          <w:color w:val="FF0000"/>
          <w:sz w:val="22"/>
          <w:szCs w:val="22"/>
        </w:rPr>
        <w:t xml:space="preserve"> 42,01</w:t>
      </w:r>
      <w:r w:rsidR="00D803D4" w:rsidRPr="006D6204">
        <w:rPr>
          <w:rFonts w:ascii="Bookman Old Style" w:hAnsi="Bookman Old Style" w:cs="Andalus"/>
          <w:color w:val="FF0000"/>
          <w:sz w:val="22"/>
          <w:szCs w:val="22"/>
          <w:lang w:val="id-ID"/>
        </w:rPr>
        <w:t xml:space="preserve"> persen, </w:t>
      </w:r>
      <w:r w:rsidR="00755122" w:rsidRPr="006D6204">
        <w:rPr>
          <w:rFonts w:ascii="Bookman Old Style" w:hAnsi="Bookman Old Style" w:cs="Andalus"/>
          <w:color w:val="FF0000"/>
          <w:sz w:val="22"/>
          <w:szCs w:val="22"/>
        </w:rPr>
        <w:t>10,83</w:t>
      </w:r>
      <w:r w:rsidR="00D803D4" w:rsidRPr="006D6204">
        <w:rPr>
          <w:rFonts w:ascii="Bookman Old Style" w:hAnsi="Bookman Old Style" w:cs="Andalus"/>
          <w:color w:val="FF0000"/>
          <w:sz w:val="22"/>
          <w:szCs w:val="22"/>
          <w:lang w:val="id-ID"/>
        </w:rPr>
        <w:t xml:space="preserve"> persen, </w:t>
      </w:r>
      <w:r w:rsidR="001E4DB5" w:rsidRPr="006D6204">
        <w:rPr>
          <w:rFonts w:ascii="Bookman Old Style" w:hAnsi="Bookman Old Style" w:cs="Andalus"/>
          <w:color w:val="FF0000"/>
          <w:sz w:val="22"/>
          <w:szCs w:val="22"/>
        </w:rPr>
        <w:t>8,99</w:t>
      </w:r>
      <w:r w:rsidR="001E4DB5" w:rsidRPr="006D6204">
        <w:rPr>
          <w:rFonts w:ascii="Bookman Old Style" w:hAnsi="Bookman Old Style" w:cs="Andalus"/>
          <w:color w:val="FF0000"/>
          <w:sz w:val="22"/>
          <w:szCs w:val="22"/>
          <w:lang w:val="id-ID"/>
        </w:rPr>
        <w:t xml:space="preserve"> persen</w:t>
      </w:r>
      <w:r w:rsidR="001E4DB5" w:rsidRPr="006D6204">
        <w:rPr>
          <w:rFonts w:ascii="Bookman Old Style" w:hAnsi="Bookman Old Style" w:cs="Andalus"/>
          <w:color w:val="FF0000"/>
          <w:sz w:val="22"/>
          <w:szCs w:val="22"/>
        </w:rPr>
        <w:t xml:space="preserve">, 7,90 persen </w:t>
      </w:r>
      <w:r w:rsidR="00D803D4" w:rsidRPr="006D6204">
        <w:rPr>
          <w:rFonts w:ascii="Bookman Old Style" w:hAnsi="Bookman Old Style" w:cs="Andalus"/>
          <w:color w:val="FF0000"/>
          <w:sz w:val="22"/>
          <w:szCs w:val="22"/>
          <w:lang w:val="id-ID"/>
        </w:rPr>
        <w:t xml:space="preserve">dan  </w:t>
      </w:r>
      <w:r w:rsidR="001E4DB5" w:rsidRPr="006D6204">
        <w:rPr>
          <w:rFonts w:ascii="Bookman Old Style" w:hAnsi="Bookman Old Style" w:cs="Andalus"/>
          <w:color w:val="FF0000"/>
          <w:sz w:val="22"/>
          <w:szCs w:val="22"/>
        </w:rPr>
        <w:t>6,66</w:t>
      </w:r>
      <w:r w:rsidR="00D803D4" w:rsidRPr="006D6204">
        <w:rPr>
          <w:rFonts w:ascii="Bookman Old Style" w:hAnsi="Bookman Old Style" w:cs="Andalus"/>
          <w:color w:val="FF0000"/>
          <w:sz w:val="22"/>
          <w:szCs w:val="22"/>
          <w:lang w:val="id-ID"/>
        </w:rPr>
        <w:t xml:space="preserve"> persen dapat dilihat pada tabel </w:t>
      </w:r>
      <w:r w:rsidR="00D803D4" w:rsidRPr="006D6204">
        <w:rPr>
          <w:rFonts w:ascii="Bookman Old Style" w:hAnsi="Bookman Old Style" w:cs="Andalus"/>
          <w:color w:val="FF0000"/>
          <w:sz w:val="22"/>
          <w:szCs w:val="22"/>
          <w:lang w:val="sv-SE"/>
        </w:rPr>
        <w:t>I</w:t>
      </w:r>
      <w:r w:rsidR="00D12059" w:rsidRPr="006D6204">
        <w:rPr>
          <w:rFonts w:ascii="Bookman Old Style" w:hAnsi="Bookman Old Style" w:cs="Andalus"/>
          <w:color w:val="FF0000"/>
          <w:sz w:val="22"/>
          <w:szCs w:val="22"/>
          <w:lang w:val="sv-SE"/>
        </w:rPr>
        <w:t>.1</w:t>
      </w:r>
      <w:r w:rsidR="00F8688E" w:rsidRPr="006D6204">
        <w:rPr>
          <w:rFonts w:ascii="Bookman Old Style" w:hAnsi="Bookman Old Style" w:cs="Andalus"/>
          <w:color w:val="FF0000"/>
          <w:sz w:val="22"/>
          <w:szCs w:val="22"/>
          <w:lang w:val="sv-SE"/>
        </w:rPr>
        <w:t>4</w:t>
      </w:r>
      <w:r w:rsidR="00D12059" w:rsidRPr="006D6204">
        <w:rPr>
          <w:rFonts w:ascii="Bookman Old Style" w:hAnsi="Bookman Old Style" w:cs="Andalus"/>
          <w:color w:val="FF0000"/>
          <w:sz w:val="22"/>
          <w:szCs w:val="22"/>
          <w:lang w:val="sv-SE"/>
        </w:rPr>
        <w:t>.</w:t>
      </w:r>
      <w:r w:rsidR="00D803D4" w:rsidRPr="006D6204">
        <w:rPr>
          <w:rFonts w:ascii="Bookman Old Style" w:hAnsi="Bookman Old Style" w:cs="Andalus"/>
          <w:color w:val="FF0000"/>
          <w:sz w:val="22"/>
          <w:szCs w:val="22"/>
          <w:lang w:val="id-ID"/>
        </w:rPr>
        <w:t xml:space="preserve"> </w:t>
      </w:r>
    </w:p>
    <w:p w:rsidR="000115C0" w:rsidRPr="006D6204" w:rsidRDefault="000115C0" w:rsidP="000115C0">
      <w:pPr>
        <w:rPr>
          <w:rFonts w:ascii="Bookman Old Style" w:hAnsi="Bookman Old Style" w:cs="Andalus"/>
          <w:color w:val="FF0000"/>
          <w:sz w:val="12"/>
          <w:szCs w:val="12"/>
        </w:rPr>
      </w:pPr>
      <w:r w:rsidRPr="006D6204">
        <w:rPr>
          <w:rFonts w:ascii="Bookman Old Style" w:hAnsi="Bookman Old Style" w:cs="Andalus"/>
          <w:color w:val="FF0000"/>
          <w:sz w:val="12"/>
          <w:szCs w:val="12"/>
        </w:rPr>
        <w:t xml:space="preserve">           </w:t>
      </w:r>
    </w:p>
    <w:p w:rsidR="00D803D4" w:rsidRPr="006D6204" w:rsidRDefault="00D803D4" w:rsidP="00C47780">
      <w:pPr>
        <w:spacing w:line="360" w:lineRule="auto"/>
        <w:ind w:left="1134" w:firstLine="709"/>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Sektor pertanian</w:t>
      </w:r>
      <w:r w:rsidR="001E4DB5" w:rsidRPr="006D6204">
        <w:rPr>
          <w:rFonts w:ascii="Bookman Old Style" w:hAnsi="Bookman Old Style" w:cs="Andalus"/>
          <w:color w:val="FF0000"/>
          <w:sz w:val="22"/>
          <w:szCs w:val="22"/>
        </w:rPr>
        <w:t>, kehutanan dan perikanan</w:t>
      </w:r>
      <w:r w:rsidRPr="006D6204">
        <w:rPr>
          <w:rFonts w:ascii="Bookman Old Style" w:hAnsi="Bookman Old Style" w:cs="Andalus"/>
          <w:color w:val="FF0000"/>
          <w:sz w:val="22"/>
          <w:szCs w:val="22"/>
          <w:lang w:val="id-ID"/>
        </w:rPr>
        <w:t xml:space="preserve"> memberikan sumbangan yang terbesar terhadap pembentukan nilai tambah PDRB Kabupaten Pesisir Selatan yaitu sebesar </w:t>
      </w:r>
      <w:r w:rsidR="001E4DB5" w:rsidRPr="006D6204">
        <w:rPr>
          <w:rFonts w:ascii="Bookman Old Style" w:hAnsi="Bookman Old Style" w:cs="Andalus"/>
          <w:color w:val="FF0000"/>
          <w:sz w:val="22"/>
          <w:szCs w:val="22"/>
        </w:rPr>
        <w:t>42,01</w:t>
      </w:r>
      <w:r w:rsidRPr="006D6204">
        <w:rPr>
          <w:rFonts w:ascii="Bookman Old Style" w:hAnsi="Bookman Old Style" w:cs="Andalus"/>
          <w:color w:val="FF0000"/>
          <w:sz w:val="22"/>
          <w:szCs w:val="22"/>
          <w:lang w:val="id-ID"/>
        </w:rPr>
        <w:t xml:space="preserve"> persen</w:t>
      </w:r>
      <w:r w:rsidR="001E4DB5" w:rsidRPr="006D6204">
        <w:rPr>
          <w:rFonts w:ascii="Bookman Old Style" w:hAnsi="Bookman Old Style" w:cs="Andalus"/>
          <w:color w:val="FF0000"/>
          <w:sz w:val="22"/>
          <w:szCs w:val="22"/>
        </w:rPr>
        <w:t>.</w:t>
      </w:r>
      <w:r w:rsidRPr="006D6204">
        <w:rPr>
          <w:rFonts w:ascii="Bookman Old Style" w:hAnsi="Bookman Old Style" w:cs="Andalus"/>
          <w:color w:val="FF0000"/>
          <w:sz w:val="22"/>
          <w:szCs w:val="22"/>
          <w:lang w:val="id-ID"/>
        </w:rPr>
        <w:t xml:space="preserve"> </w:t>
      </w:r>
    </w:p>
    <w:p w:rsidR="00D803D4" w:rsidRPr="006D6204" w:rsidRDefault="00D803D4" w:rsidP="00C47780">
      <w:pPr>
        <w:spacing w:after="120" w:line="360" w:lineRule="auto"/>
        <w:ind w:left="1134" w:firstLine="709"/>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Sektor perdagangan</w:t>
      </w:r>
      <w:r w:rsidR="001E4DB5" w:rsidRPr="006D6204">
        <w:rPr>
          <w:rFonts w:ascii="Bookman Old Style" w:hAnsi="Bookman Old Style" w:cs="Andalus"/>
          <w:color w:val="FF0000"/>
          <w:sz w:val="22"/>
          <w:szCs w:val="22"/>
        </w:rPr>
        <w:t xml:space="preserve"> besar dan eceran (reparasi mobil dan sepeda motor</w:t>
      </w:r>
      <w:r w:rsidRPr="006D6204">
        <w:rPr>
          <w:rFonts w:ascii="Bookman Old Style" w:hAnsi="Bookman Old Style" w:cs="Andalus"/>
          <w:color w:val="FF0000"/>
          <w:sz w:val="22"/>
          <w:szCs w:val="22"/>
          <w:lang w:val="id-ID"/>
        </w:rPr>
        <w:t xml:space="preserve"> merupakan kontributor  kedua setelah sektor pertanian, </w:t>
      </w:r>
      <w:r w:rsidR="001E4DB5" w:rsidRPr="006D6204">
        <w:rPr>
          <w:rFonts w:ascii="Bookman Old Style" w:hAnsi="Bookman Old Style" w:cs="Andalus"/>
          <w:color w:val="FF0000"/>
          <w:sz w:val="22"/>
          <w:szCs w:val="22"/>
        </w:rPr>
        <w:lastRenderedPageBreak/>
        <w:t>kehutanan dan perikanan, yaitu</w:t>
      </w:r>
      <w:r w:rsidRPr="006D6204">
        <w:rPr>
          <w:rFonts w:ascii="Bookman Old Style" w:hAnsi="Bookman Old Style" w:cs="Andalus"/>
          <w:color w:val="FF0000"/>
          <w:sz w:val="22"/>
          <w:szCs w:val="22"/>
          <w:lang w:val="id-ID"/>
        </w:rPr>
        <w:t xml:space="preserve"> memberikan sumbangan sebesar </w:t>
      </w:r>
      <w:r w:rsidR="001E4DB5" w:rsidRPr="006D6204">
        <w:rPr>
          <w:rFonts w:ascii="Bookman Old Style" w:hAnsi="Bookman Old Style" w:cs="Andalus"/>
          <w:color w:val="FF0000"/>
          <w:sz w:val="22"/>
          <w:szCs w:val="22"/>
        </w:rPr>
        <w:t>10,83</w:t>
      </w:r>
      <w:r w:rsidRPr="006D6204">
        <w:rPr>
          <w:rFonts w:ascii="Bookman Old Style" w:hAnsi="Bookman Old Style" w:cs="Andalus"/>
          <w:color w:val="FF0000"/>
          <w:sz w:val="22"/>
          <w:szCs w:val="22"/>
          <w:lang w:val="id-ID"/>
        </w:rPr>
        <w:t xml:space="preserve"> persen terhadap pembentukan PDRB Kabupaten Pesisir Selatan. </w:t>
      </w:r>
    </w:p>
    <w:p w:rsidR="00C47780" w:rsidRPr="006D6204" w:rsidRDefault="00D803D4" w:rsidP="00C47780">
      <w:pPr>
        <w:spacing w:after="120" w:line="360" w:lineRule="auto"/>
        <w:ind w:left="1134" w:firstLine="709"/>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Sektor </w:t>
      </w:r>
      <w:r w:rsidR="001E4DB5" w:rsidRPr="006D6204">
        <w:rPr>
          <w:rFonts w:ascii="Bookman Old Style" w:hAnsi="Bookman Old Style" w:cs="Andalus"/>
          <w:color w:val="FF0000"/>
          <w:sz w:val="22"/>
          <w:szCs w:val="22"/>
        </w:rPr>
        <w:t>konstruksi sebagai</w:t>
      </w:r>
      <w:r w:rsidRPr="006D6204">
        <w:rPr>
          <w:rFonts w:ascii="Bookman Old Style" w:hAnsi="Bookman Old Style" w:cs="Andalus"/>
          <w:color w:val="FF0000"/>
          <w:sz w:val="22"/>
          <w:szCs w:val="22"/>
          <w:lang w:val="id-ID"/>
        </w:rPr>
        <w:t xml:space="preserve"> kontributor ketiga te</w:t>
      </w:r>
      <w:r w:rsidR="003C4F86" w:rsidRPr="006D6204">
        <w:rPr>
          <w:rFonts w:ascii="Bookman Old Style" w:hAnsi="Bookman Old Style" w:cs="Andalus"/>
          <w:color w:val="FF0000"/>
          <w:sz w:val="22"/>
          <w:szCs w:val="22"/>
          <w:lang w:val="id-ID"/>
        </w:rPr>
        <w:t>r</w:t>
      </w:r>
      <w:r w:rsidRPr="006D6204">
        <w:rPr>
          <w:rFonts w:ascii="Bookman Old Style" w:hAnsi="Bookman Old Style" w:cs="Andalus"/>
          <w:color w:val="FF0000"/>
          <w:sz w:val="22"/>
          <w:szCs w:val="22"/>
          <w:lang w:val="id-ID"/>
        </w:rPr>
        <w:t xml:space="preserve">hadap total PDRB </w:t>
      </w:r>
      <w:r w:rsidR="00C47780" w:rsidRPr="006D6204">
        <w:rPr>
          <w:rFonts w:ascii="Bookman Old Style" w:hAnsi="Bookman Old Style" w:cs="Andalus"/>
          <w:color w:val="FF0000"/>
          <w:sz w:val="22"/>
          <w:szCs w:val="22"/>
        </w:rPr>
        <w:t>Kabupaten</w:t>
      </w:r>
      <w:r w:rsidRPr="006D6204">
        <w:rPr>
          <w:rFonts w:ascii="Bookman Old Style" w:hAnsi="Bookman Old Style" w:cs="Andalus"/>
          <w:color w:val="FF0000"/>
          <w:sz w:val="22"/>
          <w:szCs w:val="22"/>
          <w:lang w:val="id-ID"/>
        </w:rPr>
        <w:t xml:space="preserve"> Pesisir Selatan, yaitu </w:t>
      </w:r>
      <w:r w:rsidR="001E4DB5" w:rsidRPr="006D6204">
        <w:rPr>
          <w:rFonts w:ascii="Bookman Old Style" w:hAnsi="Bookman Old Style" w:cs="Andalus"/>
          <w:color w:val="FF0000"/>
          <w:sz w:val="22"/>
          <w:szCs w:val="22"/>
        </w:rPr>
        <w:t>8,99</w:t>
      </w:r>
      <w:r w:rsidRPr="006D6204">
        <w:rPr>
          <w:rFonts w:ascii="Bookman Old Style" w:hAnsi="Bookman Old Style" w:cs="Andalus"/>
          <w:color w:val="FF0000"/>
          <w:sz w:val="22"/>
          <w:szCs w:val="22"/>
          <w:lang w:val="id-ID"/>
        </w:rPr>
        <w:t xml:space="preserve"> persen. </w:t>
      </w:r>
    </w:p>
    <w:p w:rsidR="001E4DB5" w:rsidRPr="006D6204" w:rsidRDefault="001E4DB5" w:rsidP="001E4DB5">
      <w:pPr>
        <w:spacing w:after="120" w:line="360" w:lineRule="auto"/>
        <w:ind w:left="1134" w:firstLine="709"/>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Sektor </w:t>
      </w:r>
      <w:r w:rsidRPr="006D6204">
        <w:rPr>
          <w:rFonts w:ascii="Bookman Old Style" w:hAnsi="Bookman Old Style" w:cs="Andalus"/>
          <w:color w:val="FF0000"/>
          <w:sz w:val="22"/>
          <w:szCs w:val="22"/>
        </w:rPr>
        <w:t>industri pengolahan sebagai</w:t>
      </w:r>
      <w:r w:rsidRPr="006D6204">
        <w:rPr>
          <w:rFonts w:ascii="Bookman Old Style" w:hAnsi="Bookman Old Style" w:cs="Andalus"/>
          <w:color w:val="FF0000"/>
          <w:sz w:val="22"/>
          <w:szCs w:val="22"/>
          <w:lang w:val="id-ID"/>
        </w:rPr>
        <w:t xml:space="preserve"> kontributor ke</w:t>
      </w:r>
      <w:r w:rsidRPr="006D6204">
        <w:rPr>
          <w:rFonts w:ascii="Bookman Old Style" w:hAnsi="Bookman Old Style" w:cs="Andalus"/>
          <w:color w:val="FF0000"/>
          <w:sz w:val="22"/>
          <w:szCs w:val="22"/>
        </w:rPr>
        <w:t>empat</w:t>
      </w:r>
      <w:r w:rsidRPr="006D6204">
        <w:rPr>
          <w:rFonts w:ascii="Bookman Old Style" w:hAnsi="Bookman Old Style" w:cs="Andalus"/>
          <w:color w:val="FF0000"/>
          <w:sz w:val="22"/>
          <w:szCs w:val="22"/>
          <w:lang w:val="id-ID"/>
        </w:rPr>
        <w:t xml:space="preserve"> terhadap total PDRB </w:t>
      </w:r>
      <w:r w:rsidRPr="006D6204">
        <w:rPr>
          <w:rFonts w:ascii="Bookman Old Style" w:hAnsi="Bookman Old Style" w:cs="Andalus"/>
          <w:color w:val="FF0000"/>
          <w:sz w:val="22"/>
          <w:szCs w:val="22"/>
        </w:rPr>
        <w:t>Kabupaten</w:t>
      </w:r>
      <w:r w:rsidRPr="006D6204">
        <w:rPr>
          <w:rFonts w:ascii="Bookman Old Style" w:hAnsi="Bookman Old Style" w:cs="Andalus"/>
          <w:color w:val="FF0000"/>
          <w:sz w:val="22"/>
          <w:szCs w:val="22"/>
          <w:lang w:val="id-ID"/>
        </w:rPr>
        <w:t xml:space="preserve"> Pesisir Selatan, yaitu </w:t>
      </w:r>
      <w:r w:rsidRPr="006D6204">
        <w:rPr>
          <w:rFonts w:ascii="Bookman Old Style" w:hAnsi="Bookman Old Style" w:cs="Andalus"/>
          <w:color w:val="FF0000"/>
          <w:sz w:val="22"/>
          <w:szCs w:val="22"/>
        </w:rPr>
        <w:t>7,90</w:t>
      </w:r>
      <w:r w:rsidRPr="006D6204">
        <w:rPr>
          <w:rFonts w:ascii="Bookman Old Style" w:hAnsi="Bookman Old Style" w:cs="Andalus"/>
          <w:color w:val="FF0000"/>
          <w:sz w:val="22"/>
          <w:szCs w:val="22"/>
          <w:lang w:val="id-ID"/>
        </w:rPr>
        <w:t xml:space="preserve"> persen. </w:t>
      </w:r>
    </w:p>
    <w:p w:rsidR="00D803D4" w:rsidRPr="006D6204" w:rsidRDefault="001E4DB5" w:rsidP="00C47780">
      <w:pPr>
        <w:spacing w:after="120" w:line="360" w:lineRule="auto"/>
        <w:ind w:left="1134" w:firstLine="709"/>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rPr>
        <w:t xml:space="preserve">Dan </w:t>
      </w:r>
      <w:r w:rsidR="00C47780" w:rsidRPr="006D6204">
        <w:rPr>
          <w:rFonts w:ascii="Bookman Old Style" w:hAnsi="Bookman Old Style" w:cs="Andalus"/>
          <w:color w:val="FF0000"/>
          <w:sz w:val="22"/>
          <w:szCs w:val="22"/>
        </w:rPr>
        <w:t xml:space="preserve">Sektor </w:t>
      </w:r>
      <w:r w:rsidRPr="006D6204">
        <w:rPr>
          <w:rFonts w:ascii="Bookman Old Style" w:hAnsi="Bookman Old Style" w:cs="Andalus"/>
          <w:color w:val="FF0000"/>
          <w:sz w:val="22"/>
          <w:szCs w:val="22"/>
        </w:rPr>
        <w:t>Administrasi Pemerintahan, pertahanan dan jaminan social wajib sebagai pemberi sumbangan</w:t>
      </w:r>
      <w:r w:rsidR="00D803D4" w:rsidRPr="006D6204">
        <w:rPr>
          <w:rFonts w:ascii="Bookman Old Style" w:hAnsi="Bookman Old Style" w:cs="Andalus"/>
          <w:color w:val="FF0000"/>
          <w:sz w:val="22"/>
          <w:szCs w:val="22"/>
          <w:lang w:val="id-ID"/>
        </w:rPr>
        <w:t xml:space="preserve"> terhadap PDRB </w:t>
      </w:r>
      <w:r w:rsidR="00C47780" w:rsidRPr="006D6204">
        <w:rPr>
          <w:rFonts w:ascii="Bookman Old Style" w:hAnsi="Bookman Old Style" w:cs="Andalus"/>
          <w:color w:val="FF0000"/>
          <w:sz w:val="22"/>
          <w:szCs w:val="22"/>
        </w:rPr>
        <w:t xml:space="preserve">Kabupaten </w:t>
      </w:r>
      <w:r w:rsidR="00D803D4" w:rsidRPr="006D6204">
        <w:rPr>
          <w:rFonts w:ascii="Bookman Old Style" w:hAnsi="Bookman Old Style" w:cs="Andalus"/>
          <w:color w:val="FF0000"/>
          <w:sz w:val="22"/>
          <w:szCs w:val="22"/>
          <w:lang w:val="id-ID"/>
        </w:rPr>
        <w:t xml:space="preserve">Pesisir Selatan, yaitu </w:t>
      </w:r>
      <w:r w:rsidRPr="006D6204">
        <w:rPr>
          <w:rFonts w:ascii="Bookman Old Style" w:hAnsi="Bookman Old Style" w:cs="Andalus"/>
          <w:color w:val="FF0000"/>
          <w:sz w:val="22"/>
          <w:szCs w:val="22"/>
        </w:rPr>
        <w:t>6,66</w:t>
      </w:r>
      <w:r w:rsidR="00D803D4" w:rsidRPr="006D6204">
        <w:rPr>
          <w:rFonts w:ascii="Bookman Old Style" w:hAnsi="Bookman Old Style" w:cs="Andalus"/>
          <w:color w:val="FF0000"/>
          <w:sz w:val="22"/>
          <w:szCs w:val="22"/>
          <w:lang w:val="id-ID"/>
        </w:rPr>
        <w:t xml:space="preserve"> persen.  </w:t>
      </w:r>
    </w:p>
    <w:p w:rsidR="00D803D4" w:rsidRPr="006D6204" w:rsidRDefault="00D803D4" w:rsidP="009231BB">
      <w:pPr>
        <w:spacing w:after="120" w:line="360" w:lineRule="auto"/>
        <w:ind w:left="1134" w:firstLine="709"/>
        <w:jc w:val="both"/>
        <w:rPr>
          <w:rFonts w:ascii="Bookman Old Style" w:hAnsi="Bookman Old Style" w:cs="Andalus"/>
          <w:color w:val="FF0000"/>
          <w:sz w:val="22"/>
          <w:szCs w:val="22"/>
          <w:lang w:val="id-ID"/>
        </w:rPr>
      </w:pPr>
      <w:r w:rsidRPr="006D6204">
        <w:rPr>
          <w:rFonts w:ascii="Bookman Old Style" w:hAnsi="Bookman Old Style" w:cs="Andalus"/>
          <w:color w:val="FF0000"/>
          <w:sz w:val="22"/>
          <w:szCs w:val="22"/>
          <w:lang w:val="id-ID"/>
        </w:rPr>
        <w:t>Ke</w:t>
      </w:r>
      <w:r w:rsidR="001E4DB5" w:rsidRPr="006D6204">
        <w:rPr>
          <w:rFonts w:ascii="Bookman Old Style" w:hAnsi="Bookman Old Style" w:cs="Andalus"/>
          <w:color w:val="FF0000"/>
          <w:sz w:val="22"/>
          <w:szCs w:val="22"/>
        </w:rPr>
        <w:t>lima</w:t>
      </w:r>
      <w:r w:rsidRPr="006D6204">
        <w:rPr>
          <w:rFonts w:ascii="Bookman Old Style" w:hAnsi="Bookman Old Style" w:cs="Andalus"/>
          <w:color w:val="FF0000"/>
          <w:sz w:val="22"/>
          <w:szCs w:val="22"/>
          <w:lang w:val="id-ID"/>
        </w:rPr>
        <w:t xml:space="preserve"> sektor tersebut merupakan tulang punggung perekonomian Kab</w:t>
      </w:r>
      <w:r w:rsidR="00784D94" w:rsidRPr="006D6204">
        <w:rPr>
          <w:rFonts w:ascii="Bookman Old Style" w:hAnsi="Bookman Old Style" w:cs="Andalus"/>
          <w:color w:val="FF0000"/>
          <w:sz w:val="22"/>
          <w:szCs w:val="22"/>
        </w:rPr>
        <w:t>upaten</w:t>
      </w:r>
      <w:r w:rsidRPr="006D6204">
        <w:rPr>
          <w:rFonts w:ascii="Bookman Old Style" w:hAnsi="Bookman Old Style" w:cs="Andalus"/>
          <w:color w:val="FF0000"/>
          <w:sz w:val="22"/>
          <w:szCs w:val="22"/>
          <w:lang w:val="id-ID"/>
        </w:rPr>
        <w:t xml:space="preserve"> Pesisir Selatan, dimana ke</w:t>
      </w:r>
      <w:r w:rsidR="001E4DB5" w:rsidRPr="006D6204">
        <w:rPr>
          <w:rFonts w:ascii="Bookman Old Style" w:hAnsi="Bookman Old Style" w:cs="Andalus"/>
          <w:color w:val="FF0000"/>
          <w:sz w:val="22"/>
          <w:szCs w:val="22"/>
        </w:rPr>
        <w:t>lima</w:t>
      </w:r>
      <w:r w:rsidRPr="006D6204">
        <w:rPr>
          <w:rFonts w:ascii="Bookman Old Style" w:hAnsi="Bookman Old Style" w:cs="Andalus"/>
          <w:color w:val="FF0000"/>
          <w:sz w:val="22"/>
          <w:szCs w:val="22"/>
          <w:lang w:val="id-ID"/>
        </w:rPr>
        <w:t xml:space="preserve"> sektor tersebut memberikan sumbangan sebesar </w:t>
      </w:r>
      <w:r w:rsidR="000F424D" w:rsidRPr="006D6204">
        <w:rPr>
          <w:rFonts w:ascii="Bookman Old Style" w:hAnsi="Bookman Old Style" w:cs="Andalus"/>
          <w:color w:val="FF0000"/>
          <w:sz w:val="22"/>
          <w:szCs w:val="22"/>
        </w:rPr>
        <w:t>76,39</w:t>
      </w:r>
      <w:r w:rsidRPr="006D6204">
        <w:rPr>
          <w:rFonts w:ascii="Bookman Old Style" w:hAnsi="Bookman Old Style" w:cs="Andalus"/>
          <w:color w:val="FF0000"/>
          <w:sz w:val="22"/>
          <w:szCs w:val="22"/>
          <w:lang w:val="id-ID"/>
        </w:rPr>
        <w:t xml:space="preserve"> persen terhadap pembentukan PDRB Kab</w:t>
      </w:r>
      <w:r w:rsidR="00784D94" w:rsidRPr="006D6204">
        <w:rPr>
          <w:rFonts w:ascii="Bookman Old Style" w:hAnsi="Bookman Old Style" w:cs="Andalus"/>
          <w:color w:val="FF0000"/>
          <w:sz w:val="22"/>
          <w:szCs w:val="22"/>
        </w:rPr>
        <w:t>upaten</w:t>
      </w:r>
      <w:r w:rsidRPr="006D6204">
        <w:rPr>
          <w:rFonts w:ascii="Bookman Old Style" w:hAnsi="Bookman Old Style" w:cs="Andalus"/>
          <w:color w:val="FF0000"/>
          <w:sz w:val="22"/>
          <w:szCs w:val="22"/>
          <w:lang w:val="id-ID"/>
        </w:rPr>
        <w:t xml:space="preserve"> Pesisir Selatan. </w:t>
      </w:r>
    </w:p>
    <w:p w:rsidR="009C06A4" w:rsidRPr="006D6204" w:rsidRDefault="00D803D4" w:rsidP="000F424D">
      <w:pPr>
        <w:spacing w:line="360" w:lineRule="auto"/>
        <w:ind w:left="1134" w:firstLine="709"/>
        <w:jc w:val="both"/>
        <w:rPr>
          <w:rFonts w:ascii="Bookman Old Style" w:hAnsi="Bookman Old Style" w:cs="Andalus"/>
          <w:color w:val="FF0000"/>
          <w:sz w:val="22"/>
          <w:szCs w:val="22"/>
        </w:rPr>
      </w:pPr>
      <w:r w:rsidRPr="006D6204">
        <w:rPr>
          <w:rFonts w:ascii="Bookman Old Style" w:hAnsi="Bookman Old Style" w:cs="Andalus"/>
          <w:color w:val="FF0000"/>
          <w:sz w:val="22"/>
          <w:szCs w:val="22"/>
          <w:lang w:val="id-ID"/>
        </w:rPr>
        <w:t xml:space="preserve">Peningkatan PDRB yang berasal dari </w:t>
      </w:r>
      <w:r w:rsidR="000F424D" w:rsidRPr="006D6204">
        <w:rPr>
          <w:rFonts w:ascii="Bookman Old Style" w:hAnsi="Bookman Old Style" w:cs="Andalus"/>
          <w:color w:val="FF0000"/>
          <w:sz w:val="22"/>
          <w:szCs w:val="22"/>
        </w:rPr>
        <w:t>5</w:t>
      </w:r>
      <w:r w:rsidR="00D44223" w:rsidRPr="006D6204">
        <w:rPr>
          <w:rFonts w:ascii="Bookman Old Style" w:hAnsi="Bookman Old Style" w:cs="Andalus"/>
          <w:color w:val="FF0000"/>
          <w:sz w:val="22"/>
          <w:szCs w:val="22"/>
        </w:rPr>
        <w:t xml:space="preserve"> </w:t>
      </w:r>
      <w:r w:rsidRPr="006D6204">
        <w:rPr>
          <w:rFonts w:ascii="Bookman Old Style" w:hAnsi="Bookman Old Style" w:cs="Andalus"/>
          <w:color w:val="FF0000"/>
          <w:sz w:val="22"/>
          <w:szCs w:val="22"/>
          <w:lang w:val="id-ID"/>
        </w:rPr>
        <w:t>sektor utama di atas, memberikan kontribusi positif bagi pendapatan daerah. Semakin besar kontribusi masing-masing se</w:t>
      </w:r>
      <w:r w:rsidR="00D44223" w:rsidRPr="006D6204">
        <w:rPr>
          <w:rFonts w:ascii="Bookman Old Style" w:hAnsi="Bookman Old Style" w:cs="Andalus"/>
          <w:color w:val="FF0000"/>
          <w:sz w:val="22"/>
          <w:szCs w:val="22"/>
        </w:rPr>
        <w:t>k</w:t>
      </w:r>
      <w:r w:rsidRPr="006D6204">
        <w:rPr>
          <w:rFonts w:ascii="Bookman Old Style" w:hAnsi="Bookman Old Style" w:cs="Andalus"/>
          <w:color w:val="FF0000"/>
          <w:sz w:val="22"/>
          <w:szCs w:val="22"/>
          <w:lang w:val="id-ID"/>
        </w:rPr>
        <w:t xml:space="preserve">tor maka dapat dikatakan pendapatan yang dihasilkan daerah untuk membiayai pembangunan akan semakin meningkat. </w:t>
      </w:r>
      <w:r w:rsidRPr="006D6204">
        <w:rPr>
          <w:rFonts w:ascii="Bookman Old Style" w:hAnsi="Bookman Old Style" w:cs="Andalus"/>
          <w:color w:val="FF0000"/>
          <w:sz w:val="22"/>
          <w:szCs w:val="22"/>
          <w:lang w:val="sv-SE"/>
        </w:rPr>
        <w:t>Pendapatan daerah tersebut merupakan aspek penting dalam Anggaran Pendapatan dan Belanja D</w:t>
      </w:r>
      <w:r w:rsidR="00D44223" w:rsidRPr="006D6204">
        <w:rPr>
          <w:rFonts w:ascii="Bookman Old Style" w:hAnsi="Bookman Old Style" w:cs="Andalus"/>
          <w:color w:val="FF0000"/>
          <w:sz w:val="22"/>
          <w:szCs w:val="22"/>
          <w:lang w:val="sv-SE"/>
        </w:rPr>
        <w:t>ae</w:t>
      </w:r>
      <w:r w:rsidRPr="006D6204">
        <w:rPr>
          <w:rFonts w:ascii="Bookman Old Style" w:hAnsi="Bookman Old Style" w:cs="Andalus"/>
          <w:color w:val="FF0000"/>
          <w:sz w:val="22"/>
          <w:szCs w:val="22"/>
          <w:lang w:val="sv-SE"/>
        </w:rPr>
        <w:t xml:space="preserve">rah (APBD). Pendapatan APBD terdiri dari Pendapatan Asli Daerah (PAD), dana perimbangan, dan lain-lain pendapatan yang sah. </w:t>
      </w:r>
      <w:r w:rsidRPr="006D6204">
        <w:rPr>
          <w:rFonts w:ascii="Bookman Old Style" w:hAnsi="Bookman Old Style" w:cs="Andalus"/>
          <w:color w:val="FF0000"/>
          <w:sz w:val="22"/>
          <w:szCs w:val="22"/>
          <w:lang w:val="id-ID"/>
        </w:rPr>
        <w:t>Pe</w:t>
      </w:r>
      <w:r w:rsidR="00D44223" w:rsidRPr="006D6204">
        <w:rPr>
          <w:rFonts w:ascii="Bookman Old Style" w:hAnsi="Bookman Old Style" w:cs="Andalus"/>
          <w:color w:val="FF0000"/>
          <w:sz w:val="22"/>
          <w:szCs w:val="22"/>
        </w:rPr>
        <w:t>r</w:t>
      </w:r>
      <w:r w:rsidRPr="006D6204">
        <w:rPr>
          <w:rFonts w:ascii="Bookman Old Style" w:hAnsi="Bookman Old Style" w:cs="Andalus"/>
          <w:color w:val="FF0000"/>
          <w:sz w:val="22"/>
          <w:szCs w:val="22"/>
          <w:lang w:val="id-ID"/>
        </w:rPr>
        <w:t>tumbuhan APBD Kab</w:t>
      </w:r>
      <w:r w:rsidR="00D44223" w:rsidRPr="006D6204">
        <w:rPr>
          <w:rFonts w:ascii="Bookman Old Style" w:hAnsi="Bookman Old Style" w:cs="Andalus"/>
          <w:color w:val="FF0000"/>
          <w:sz w:val="22"/>
          <w:szCs w:val="22"/>
        </w:rPr>
        <w:t>upaten</w:t>
      </w:r>
      <w:r w:rsidRPr="006D6204">
        <w:rPr>
          <w:rFonts w:ascii="Bookman Old Style" w:hAnsi="Bookman Old Style" w:cs="Andalus"/>
          <w:color w:val="FF0000"/>
          <w:sz w:val="22"/>
          <w:szCs w:val="22"/>
          <w:lang w:val="id-ID"/>
        </w:rPr>
        <w:t xml:space="preserve"> Pesisir Selatan Tahun</w:t>
      </w:r>
      <w:r w:rsidRPr="006D6204">
        <w:rPr>
          <w:rFonts w:ascii="Bookman Old Style" w:hAnsi="Bookman Old Style" w:cs="Andalus"/>
          <w:color w:val="FF0000"/>
          <w:sz w:val="22"/>
          <w:szCs w:val="22"/>
          <w:lang w:val="sv-SE"/>
        </w:rPr>
        <w:t xml:space="preserve"> </w:t>
      </w:r>
      <w:r w:rsidRPr="006D6204">
        <w:rPr>
          <w:rFonts w:ascii="Bookman Old Style" w:hAnsi="Bookman Old Style" w:cs="Andalus"/>
          <w:color w:val="FF0000"/>
          <w:sz w:val="22"/>
          <w:szCs w:val="22"/>
          <w:lang w:val="id-ID"/>
        </w:rPr>
        <w:t>20</w:t>
      </w:r>
      <w:r w:rsidR="00502356" w:rsidRPr="006D6204">
        <w:rPr>
          <w:rFonts w:ascii="Bookman Old Style" w:hAnsi="Bookman Old Style" w:cs="Andalus"/>
          <w:color w:val="FF0000"/>
          <w:sz w:val="22"/>
          <w:szCs w:val="22"/>
          <w:lang w:val="id-ID"/>
        </w:rPr>
        <w:t>1</w:t>
      </w:r>
      <w:r w:rsidR="009C06A4" w:rsidRPr="006D6204">
        <w:rPr>
          <w:rFonts w:ascii="Bookman Old Style" w:hAnsi="Bookman Old Style" w:cs="Andalus"/>
          <w:color w:val="FF0000"/>
          <w:sz w:val="22"/>
          <w:szCs w:val="22"/>
        </w:rPr>
        <w:t>2</w:t>
      </w:r>
      <w:r w:rsidRPr="006D6204">
        <w:rPr>
          <w:rFonts w:ascii="Bookman Old Style" w:hAnsi="Bookman Old Style" w:cs="Andalus"/>
          <w:color w:val="FF0000"/>
          <w:sz w:val="22"/>
          <w:szCs w:val="22"/>
          <w:lang w:val="id-ID"/>
        </w:rPr>
        <w:t xml:space="preserve"> s/d 20</w:t>
      </w:r>
      <w:r w:rsidRPr="006D6204">
        <w:rPr>
          <w:rFonts w:ascii="Bookman Old Style" w:hAnsi="Bookman Old Style" w:cs="Andalus"/>
          <w:color w:val="FF0000"/>
          <w:sz w:val="22"/>
          <w:szCs w:val="22"/>
        </w:rPr>
        <w:t>1</w:t>
      </w:r>
      <w:r w:rsidR="009C06A4" w:rsidRPr="006D6204">
        <w:rPr>
          <w:rFonts w:ascii="Bookman Old Style" w:hAnsi="Bookman Old Style" w:cs="Andalus"/>
          <w:color w:val="FF0000"/>
          <w:sz w:val="22"/>
          <w:szCs w:val="22"/>
        </w:rPr>
        <w:t>5</w:t>
      </w:r>
      <w:r w:rsidRPr="006D6204">
        <w:rPr>
          <w:rFonts w:ascii="Bookman Old Style" w:hAnsi="Bookman Old Style" w:cs="Andalus"/>
          <w:color w:val="FF0000"/>
          <w:sz w:val="22"/>
          <w:szCs w:val="22"/>
          <w:lang w:val="sv-SE"/>
        </w:rPr>
        <w:t xml:space="preserve"> dapat dilihat pada Tabel I</w:t>
      </w:r>
      <w:r w:rsidR="000D138B" w:rsidRPr="006D6204">
        <w:rPr>
          <w:rFonts w:ascii="Bookman Old Style" w:hAnsi="Bookman Old Style" w:cs="Andalus"/>
          <w:color w:val="FF0000"/>
          <w:sz w:val="22"/>
          <w:szCs w:val="22"/>
          <w:lang w:val="sv-SE"/>
        </w:rPr>
        <w:t>.1</w:t>
      </w:r>
      <w:r w:rsidR="00495D9F" w:rsidRPr="006D6204">
        <w:rPr>
          <w:rFonts w:ascii="Bookman Old Style" w:hAnsi="Bookman Old Style" w:cs="Andalus"/>
          <w:color w:val="FF0000"/>
          <w:sz w:val="22"/>
          <w:szCs w:val="22"/>
          <w:lang w:val="id-ID"/>
        </w:rPr>
        <w:t>5</w:t>
      </w:r>
      <w:r w:rsidRPr="006D6204">
        <w:rPr>
          <w:rFonts w:ascii="Bookman Old Style" w:hAnsi="Bookman Old Style" w:cs="Andalus"/>
          <w:color w:val="FF0000"/>
          <w:sz w:val="22"/>
          <w:szCs w:val="22"/>
          <w:lang w:val="sv-SE"/>
        </w:rPr>
        <w:t>.</w:t>
      </w:r>
    </w:p>
    <w:p w:rsidR="00D44223" w:rsidRPr="00BE0086" w:rsidRDefault="00D803D4" w:rsidP="000E20D7">
      <w:pPr>
        <w:ind w:left="1134"/>
        <w:jc w:val="center"/>
        <w:rPr>
          <w:rFonts w:ascii="Bookman Old Style" w:hAnsi="Bookman Old Style" w:cs="Andalus"/>
          <w:sz w:val="22"/>
          <w:szCs w:val="22"/>
          <w:lang w:val="id-ID"/>
        </w:rPr>
      </w:pPr>
      <w:r w:rsidRPr="00BE0086">
        <w:rPr>
          <w:rFonts w:ascii="Bookman Old Style" w:hAnsi="Bookman Old Style" w:cs="Andalus"/>
          <w:sz w:val="22"/>
          <w:szCs w:val="22"/>
          <w:lang w:val="id-ID"/>
        </w:rPr>
        <w:t xml:space="preserve">Tabel </w:t>
      </w:r>
      <w:r w:rsidRPr="00BE0086">
        <w:rPr>
          <w:rFonts w:ascii="Bookman Old Style" w:hAnsi="Bookman Old Style" w:cs="Andalus"/>
          <w:sz w:val="22"/>
          <w:szCs w:val="22"/>
          <w:lang w:val="sv-SE"/>
        </w:rPr>
        <w:t>I</w:t>
      </w:r>
      <w:r w:rsidR="000D138B" w:rsidRPr="00BE0086">
        <w:rPr>
          <w:rFonts w:ascii="Bookman Old Style" w:hAnsi="Bookman Old Style" w:cs="Andalus"/>
          <w:sz w:val="22"/>
          <w:szCs w:val="22"/>
          <w:lang w:val="sv-SE"/>
        </w:rPr>
        <w:t>.1</w:t>
      </w:r>
      <w:r w:rsidR="00495D9F" w:rsidRPr="00BE0086">
        <w:rPr>
          <w:rFonts w:ascii="Bookman Old Style" w:hAnsi="Bookman Old Style" w:cs="Andalus"/>
          <w:sz w:val="22"/>
          <w:szCs w:val="22"/>
          <w:lang w:val="id-ID"/>
        </w:rPr>
        <w:t>5</w:t>
      </w:r>
    </w:p>
    <w:p w:rsidR="00D44223" w:rsidRPr="00BE0086" w:rsidRDefault="00D803D4" w:rsidP="000E20D7">
      <w:pPr>
        <w:tabs>
          <w:tab w:val="left" w:pos="8788"/>
        </w:tabs>
        <w:ind w:left="1134" w:right="-1"/>
        <w:jc w:val="center"/>
        <w:outlineLvl w:val="0"/>
        <w:rPr>
          <w:rFonts w:ascii="Bookman Old Style" w:hAnsi="Bookman Old Style" w:cs="Andalus"/>
          <w:sz w:val="22"/>
          <w:szCs w:val="22"/>
        </w:rPr>
      </w:pPr>
      <w:r w:rsidRPr="00BE0086">
        <w:rPr>
          <w:rFonts w:ascii="Bookman Old Style" w:hAnsi="Bookman Old Style" w:cs="Andalus"/>
          <w:sz w:val="22"/>
          <w:szCs w:val="22"/>
          <w:lang w:val="id-ID"/>
        </w:rPr>
        <w:t>Pe</w:t>
      </w:r>
      <w:r w:rsidR="00D44223" w:rsidRPr="00BE0086">
        <w:rPr>
          <w:rFonts w:ascii="Bookman Old Style" w:hAnsi="Bookman Old Style" w:cs="Andalus"/>
          <w:sz w:val="22"/>
          <w:szCs w:val="22"/>
        </w:rPr>
        <w:t>r</w:t>
      </w:r>
      <w:r w:rsidRPr="00BE0086">
        <w:rPr>
          <w:rFonts w:ascii="Bookman Old Style" w:hAnsi="Bookman Old Style" w:cs="Andalus"/>
          <w:sz w:val="22"/>
          <w:szCs w:val="22"/>
          <w:lang w:val="id-ID"/>
        </w:rPr>
        <w:t>tumbuhan APBD Kab. Pesisir Selatan Tahun</w:t>
      </w:r>
      <w:r w:rsidRPr="00BE0086">
        <w:rPr>
          <w:rFonts w:ascii="Bookman Old Style" w:hAnsi="Bookman Old Style" w:cs="Andalus"/>
          <w:sz w:val="22"/>
          <w:szCs w:val="22"/>
          <w:lang w:val="sv-SE"/>
        </w:rPr>
        <w:t xml:space="preserve"> </w:t>
      </w:r>
      <w:r w:rsidRPr="00BE0086">
        <w:rPr>
          <w:rFonts w:ascii="Bookman Old Style" w:hAnsi="Bookman Old Style" w:cs="Andalus"/>
          <w:sz w:val="22"/>
          <w:szCs w:val="22"/>
          <w:lang w:val="id-ID"/>
        </w:rPr>
        <w:t>20</w:t>
      </w:r>
      <w:r w:rsidR="00567A26" w:rsidRPr="00BE0086">
        <w:rPr>
          <w:rFonts w:ascii="Bookman Old Style" w:hAnsi="Bookman Old Style" w:cs="Andalus"/>
          <w:sz w:val="22"/>
          <w:szCs w:val="22"/>
          <w:lang w:val="id-ID"/>
        </w:rPr>
        <w:t>1</w:t>
      </w:r>
      <w:r w:rsidR="00BE0086" w:rsidRPr="00BE0086">
        <w:rPr>
          <w:rFonts w:ascii="Bookman Old Style" w:hAnsi="Bookman Old Style" w:cs="Andalus"/>
          <w:sz w:val="22"/>
          <w:szCs w:val="22"/>
          <w:lang w:val="id-ID"/>
        </w:rPr>
        <w:t>3</w:t>
      </w:r>
      <w:r w:rsidRPr="00BE0086">
        <w:rPr>
          <w:rFonts w:ascii="Bookman Old Style" w:hAnsi="Bookman Old Style" w:cs="Andalus"/>
          <w:sz w:val="22"/>
          <w:szCs w:val="22"/>
          <w:lang w:val="id-ID"/>
        </w:rPr>
        <w:t xml:space="preserve"> </w:t>
      </w:r>
      <w:r w:rsidR="00502356" w:rsidRPr="00BE0086">
        <w:rPr>
          <w:rFonts w:ascii="Bookman Old Style" w:hAnsi="Bookman Old Style" w:cs="Andalus"/>
          <w:sz w:val="22"/>
          <w:szCs w:val="22"/>
        </w:rPr>
        <w:t>–</w:t>
      </w:r>
      <w:r w:rsidRPr="00BE0086">
        <w:rPr>
          <w:rFonts w:ascii="Bookman Old Style" w:hAnsi="Bookman Old Style" w:cs="Andalus"/>
          <w:sz w:val="22"/>
          <w:szCs w:val="22"/>
          <w:lang w:val="id-ID"/>
        </w:rPr>
        <w:t xml:space="preserve"> 201</w:t>
      </w:r>
      <w:r w:rsidR="00BE0086" w:rsidRPr="00BE0086">
        <w:rPr>
          <w:rFonts w:ascii="Bookman Old Style" w:hAnsi="Bookman Old Style" w:cs="Andalus"/>
          <w:sz w:val="22"/>
          <w:szCs w:val="22"/>
          <w:lang w:val="id-ID"/>
        </w:rPr>
        <w:t>6</w:t>
      </w:r>
    </w:p>
    <w:p w:rsidR="000E20D7" w:rsidRPr="006D6204" w:rsidRDefault="000E20D7" w:rsidP="000E20D7">
      <w:pPr>
        <w:ind w:left="1134" w:firstLine="284"/>
        <w:jc w:val="center"/>
        <w:outlineLvl w:val="0"/>
        <w:rPr>
          <w:rFonts w:ascii="Bookman Old Style" w:hAnsi="Bookman Old Style" w:cs="Andalus"/>
          <w:color w:val="FF0000"/>
          <w:sz w:val="8"/>
          <w:szCs w:val="22"/>
          <w:lang w:val="id-ID"/>
        </w:rPr>
      </w:pPr>
    </w:p>
    <w:p w:rsidR="00502356" w:rsidRPr="006D6204" w:rsidRDefault="00502356" w:rsidP="000E20D7">
      <w:pPr>
        <w:ind w:left="1560" w:right="-1"/>
        <w:jc w:val="center"/>
        <w:outlineLvl w:val="0"/>
        <w:rPr>
          <w:rFonts w:ascii="Andalus" w:hAnsi="Andalus" w:cs="Andalus"/>
          <w:color w:val="FF0000"/>
          <w:sz w:val="4"/>
          <w:szCs w:val="22"/>
        </w:rPr>
      </w:pPr>
    </w:p>
    <w:p w:rsidR="009C06A4" w:rsidRPr="006D6204" w:rsidRDefault="00BE0086" w:rsidP="009C06A4">
      <w:pPr>
        <w:tabs>
          <w:tab w:val="left" w:pos="10800"/>
        </w:tabs>
        <w:ind w:left="1134" w:right="-1"/>
        <w:jc w:val="center"/>
        <w:rPr>
          <w:rFonts w:ascii="Andalus" w:hAnsi="Andalus" w:cs="Andalus"/>
          <w:color w:val="FF0000"/>
          <w:sz w:val="22"/>
          <w:szCs w:val="22"/>
        </w:rPr>
      </w:pPr>
      <w:r w:rsidRPr="006D6204">
        <w:rPr>
          <w:rFonts w:ascii="Andalus" w:hAnsi="Andalus" w:cs="Andalus"/>
          <w:color w:val="FF0000"/>
          <w:sz w:val="22"/>
          <w:szCs w:val="22"/>
          <w:lang w:val="id-ID"/>
        </w:rPr>
        <w:object w:dxaOrig="15871" w:dyaOrig="4206">
          <v:shape id="_x0000_i1029" type="#_x0000_t75" style="width:381.75pt;height:155.25pt" o:ole="">
            <v:imagedata r:id="rId19" o:title=""/>
          </v:shape>
          <o:OLEObject Type="Embed" ProgID="Excel.Sheet.8" ShapeID="_x0000_i1029" DrawAspect="Content" ObjectID="_1548972327" r:id="rId20"/>
        </w:object>
      </w:r>
    </w:p>
    <w:p w:rsidR="00D803D4" w:rsidRPr="006D6204" w:rsidRDefault="00F43358" w:rsidP="009C06A4">
      <w:pPr>
        <w:tabs>
          <w:tab w:val="left" w:pos="10800"/>
        </w:tabs>
        <w:ind w:left="1134" w:right="-1"/>
        <w:rPr>
          <w:rFonts w:ascii="Andalus" w:hAnsi="Andalus" w:cs="Andalus"/>
          <w:i/>
          <w:color w:val="FF0000"/>
          <w:sz w:val="12"/>
          <w:szCs w:val="12"/>
        </w:rPr>
      </w:pPr>
      <w:r w:rsidRPr="006D6204">
        <w:rPr>
          <w:rFonts w:ascii="Andalus" w:hAnsi="Andalus" w:cs="Andalus"/>
          <w:i/>
          <w:color w:val="FF0000"/>
          <w:sz w:val="12"/>
          <w:szCs w:val="12"/>
        </w:rPr>
        <w:t>S</w:t>
      </w:r>
      <w:r w:rsidR="00D803D4" w:rsidRPr="006D6204">
        <w:rPr>
          <w:rFonts w:ascii="Andalus" w:hAnsi="Andalus" w:cs="Andalus"/>
          <w:i/>
          <w:color w:val="FF0000"/>
          <w:sz w:val="12"/>
          <w:szCs w:val="12"/>
          <w:lang w:val="id-ID"/>
        </w:rPr>
        <w:t>umber : DPPKAD</w:t>
      </w:r>
      <w:r w:rsidR="00D803D4" w:rsidRPr="006D6204">
        <w:rPr>
          <w:rFonts w:ascii="Andalus" w:hAnsi="Andalus" w:cs="Andalus"/>
          <w:i/>
          <w:color w:val="FF0000"/>
          <w:sz w:val="12"/>
          <w:szCs w:val="12"/>
        </w:rPr>
        <w:t xml:space="preserve"> </w:t>
      </w:r>
      <w:r w:rsidR="00D44223" w:rsidRPr="006D6204">
        <w:rPr>
          <w:rFonts w:ascii="Andalus" w:hAnsi="Andalus" w:cs="Andalus"/>
          <w:i/>
          <w:color w:val="FF0000"/>
          <w:sz w:val="12"/>
          <w:szCs w:val="12"/>
          <w:lang w:val="id-ID"/>
        </w:rPr>
        <w:t xml:space="preserve"> Ka</w:t>
      </w:r>
      <w:r w:rsidR="00D44223" w:rsidRPr="006D6204">
        <w:rPr>
          <w:rFonts w:ascii="Andalus" w:hAnsi="Andalus" w:cs="Andalus"/>
          <w:i/>
          <w:color w:val="FF0000"/>
          <w:sz w:val="12"/>
          <w:szCs w:val="12"/>
        </w:rPr>
        <w:t>bupaten</w:t>
      </w:r>
      <w:r w:rsidR="00D44223" w:rsidRPr="006D6204">
        <w:rPr>
          <w:rFonts w:ascii="Andalus" w:hAnsi="Andalus" w:cs="Andalus"/>
          <w:i/>
          <w:color w:val="FF0000"/>
          <w:sz w:val="12"/>
          <w:szCs w:val="12"/>
          <w:lang w:val="id-ID"/>
        </w:rPr>
        <w:t>. Pe</w:t>
      </w:r>
      <w:r w:rsidR="00D44223" w:rsidRPr="006D6204">
        <w:rPr>
          <w:rFonts w:ascii="Andalus" w:hAnsi="Andalus" w:cs="Andalus"/>
          <w:i/>
          <w:color w:val="FF0000"/>
          <w:sz w:val="12"/>
          <w:szCs w:val="12"/>
        </w:rPr>
        <w:t>sisir Selatan</w:t>
      </w:r>
      <w:r w:rsidR="00CB0C3B" w:rsidRPr="006D6204">
        <w:rPr>
          <w:rFonts w:ascii="Andalus" w:hAnsi="Andalus" w:cs="Andalus"/>
          <w:i/>
          <w:color w:val="FF0000"/>
          <w:sz w:val="12"/>
          <w:szCs w:val="12"/>
          <w:lang w:val="id-ID"/>
        </w:rPr>
        <w:t xml:space="preserve"> </w:t>
      </w:r>
      <w:r w:rsidR="00BC5193" w:rsidRPr="006D6204">
        <w:rPr>
          <w:rFonts w:ascii="Andalus" w:hAnsi="Andalus" w:cs="Andalus"/>
          <w:i/>
          <w:color w:val="FF0000"/>
          <w:sz w:val="12"/>
          <w:szCs w:val="12"/>
        </w:rPr>
        <w:t xml:space="preserve">(Laporan Realisasi Anggaran Pemerintah Kabupaten Pesisir Selatan per 31 Desember </w:t>
      </w:r>
      <w:r w:rsidR="00CB0C3B" w:rsidRPr="006D6204">
        <w:rPr>
          <w:rFonts w:ascii="Andalus" w:hAnsi="Andalus" w:cs="Andalus"/>
          <w:i/>
          <w:color w:val="FF0000"/>
          <w:sz w:val="12"/>
          <w:szCs w:val="12"/>
          <w:lang w:val="id-ID"/>
        </w:rPr>
        <w:t>201</w:t>
      </w:r>
      <w:r w:rsidR="009C06A4" w:rsidRPr="006D6204">
        <w:rPr>
          <w:rFonts w:ascii="Andalus" w:hAnsi="Andalus" w:cs="Andalus"/>
          <w:i/>
          <w:color w:val="FF0000"/>
          <w:sz w:val="12"/>
          <w:szCs w:val="12"/>
        </w:rPr>
        <w:t>5</w:t>
      </w:r>
      <w:r w:rsidR="00BC5193" w:rsidRPr="006D6204">
        <w:rPr>
          <w:rFonts w:ascii="Andalus" w:hAnsi="Andalus" w:cs="Andalus"/>
          <w:i/>
          <w:color w:val="FF0000"/>
          <w:sz w:val="12"/>
          <w:szCs w:val="12"/>
        </w:rPr>
        <w:t>)</w:t>
      </w:r>
    </w:p>
    <w:p w:rsidR="00D803D4" w:rsidRPr="006D6204" w:rsidRDefault="00D803D4" w:rsidP="000E20D7">
      <w:pPr>
        <w:spacing w:before="60"/>
        <w:ind w:left="1560"/>
        <w:outlineLvl w:val="0"/>
        <w:rPr>
          <w:rFonts w:ascii="Andalus" w:hAnsi="Andalus" w:cs="Andalus"/>
          <w:i/>
          <w:color w:val="FF0000"/>
          <w:sz w:val="22"/>
          <w:szCs w:val="22"/>
          <w:lang w:val="sv-SE"/>
        </w:rPr>
      </w:pPr>
    </w:p>
    <w:p w:rsidR="00D803D4" w:rsidRPr="006D6204" w:rsidRDefault="00D803D4" w:rsidP="00D44223">
      <w:pPr>
        <w:spacing w:after="120" w:line="360" w:lineRule="auto"/>
        <w:ind w:left="1134" w:firstLine="709"/>
        <w:jc w:val="both"/>
        <w:rPr>
          <w:rFonts w:ascii="Bookman Old Style" w:hAnsi="Bookman Old Style" w:cs="Andalus"/>
          <w:color w:val="FF0000"/>
          <w:sz w:val="22"/>
          <w:szCs w:val="22"/>
          <w:lang w:val="sv-SE"/>
        </w:rPr>
      </w:pPr>
      <w:r w:rsidRPr="006D6204">
        <w:rPr>
          <w:rFonts w:ascii="Bookman Old Style" w:hAnsi="Bookman Old Style" w:cs="Andalus"/>
          <w:color w:val="FF0000"/>
          <w:sz w:val="22"/>
          <w:szCs w:val="22"/>
          <w:lang w:val="sv-SE"/>
        </w:rPr>
        <w:lastRenderedPageBreak/>
        <w:t>Pertumbuhan APBD Kabupaten Pesisir Selatan jika di lihat dari tahun 20</w:t>
      </w:r>
      <w:r w:rsidR="00A80014" w:rsidRPr="006D6204">
        <w:rPr>
          <w:rFonts w:ascii="Bookman Old Style" w:hAnsi="Bookman Old Style" w:cs="Andalus"/>
          <w:color w:val="FF0000"/>
          <w:sz w:val="22"/>
          <w:szCs w:val="22"/>
          <w:lang w:val="id-ID"/>
        </w:rPr>
        <w:t>1</w:t>
      </w:r>
      <w:r w:rsidR="009C06A4" w:rsidRPr="006D6204">
        <w:rPr>
          <w:rFonts w:ascii="Bookman Old Style" w:hAnsi="Bookman Old Style" w:cs="Andalus"/>
          <w:color w:val="FF0000"/>
          <w:sz w:val="22"/>
          <w:szCs w:val="22"/>
        </w:rPr>
        <w:t>2</w:t>
      </w:r>
      <w:r w:rsidRPr="006D6204">
        <w:rPr>
          <w:rFonts w:ascii="Bookman Old Style" w:hAnsi="Bookman Old Style" w:cs="Andalus"/>
          <w:color w:val="FF0000"/>
          <w:sz w:val="22"/>
          <w:szCs w:val="22"/>
          <w:lang w:val="sv-SE"/>
        </w:rPr>
        <w:t>-20</w:t>
      </w:r>
      <w:r w:rsidR="00A80014" w:rsidRPr="006D6204">
        <w:rPr>
          <w:rFonts w:ascii="Bookman Old Style" w:hAnsi="Bookman Old Style" w:cs="Andalus"/>
          <w:color w:val="FF0000"/>
          <w:sz w:val="22"/>
          <w:szCs w:val="22"/>
          <w:lang w:val="id-ID"/>
        </w:rPr>
        <w:t>1</w:t>
      </w:r>
      <w:r w:rsidR="009C06A4" w:rsidRPr="006D6204">
        <w:rPr>
          <w:rFonts w:ascii="Bookman Old Style" w:hAnsi="Bookman Old Style" w:cs="Andalus"/>
          <w:color w:val="FF0000"/>
          <w:sz w:val="22"/>
          <w:szCs w:val="22"/>
        </w:rPr>
        <w:t>5</w:t>
      </w:r>
      <w:r w:rsidRPr="006D6204">
        <w:rPr>
          <w:rFonts w:ascii="Bookman Old Style" w:hAnsi="Bookman Old Style" w:cs="Andalus"/>
          <w:color w:val="FF0000"/>
          <w:sz w:val="22"/>
          <w:szCs w:val="22"/>
          <w:lang w:val="sv-SE"/>
        </w:rPr>
        <w:t xml:space="preserve"> </w:t>
      </w:r>
      <w:r w:rsidR="00886D25" w:rsidRPr="006D6204">
        <w:rPr>
          <w:rFonts w:ascii="Bookman Old Style" w:hAnsi="Bookman Old Style" w:cs="Andalus"/>
          <w:color w:val="FF0000"/>
          <w:sz w:val="22"/>
          <w:szCs w:val="22"/>
          <w:lang w:val="sv-SE"/>
        </w:rPr>
        <w:t xml:space="preserve">cenderung </w:t>
      </w:r>
      <w:r w:rsidRPr="006D6204">
        <w:rPr>
          <w:rFonts w:ascii="Bookman Old Style" w:hAnsi="Bookman Old Style" w:cs="Andalus"/>
          <w:color w:val="FF0000"/>
          <w:sz w:val="22"/>
          <w:szCs w:val="22"/>
          <w:lang w:val="sv-SE"/>
        </w:rPr>
        <w:t>mengalami pe</w:t>
      </w:r>
      <w:r w:rsidR="00886D25" w:rsidRPr="006D6204">
        <w:rPr>
          <w:rFonts w:ascii="Bookman Old Style" w:hAnsi="Bookman Old Style" w:cs="Andalus"/>
          <w:color w:val="FF0000"/>
          <w:sz w:val="22"/>
          <w:szCs w:val="22"/>
          <w:lang w:val="sv-SE"/>
        </w:rPr>
        <w:t>n</w:t>
      </w:r>
      <w:r w:rsidR="00A80014" w:rsidRPr="006D6204">
        <w:rPr>
          <w:rFonts w:ascii="Bookman Old Style" w:hAnsi="Bookman Old Style" w:cs="Andalus"/>
          <w:color w:val="FF0000"/>
          <w:sz w:val="22"/>
          <w:szCs w:val="22"/>
          <w:lang w:val="id-ID"/>
        </w:rPr>
        <w:t>ingkatan</w:t>
      </w:r>
      <w:r w:rsidR="00F73005" w:rsidRPr="006D6204">
        <w:rPr>
          <w:rFonts w:ascii="Bookman Old Style" w:hAnsi="Bookman Old Style" w:cs="Andalus"/>
          <w:color w:val="FF0000"/>
          <w:sz w:val="22"/>
          <w:szCs w:val="22"/>
          <w:lang w:val="sv-SE"/>
        </w:rPr>
        <w:t>.</w:t>
      </w:r>
      <w:r w:rsidRPr="006D6204">
        <w:rPr>
          <w:rFonts w:ascii="Bookman Old Style" w:hAnsi="Bookman Old Style" w:cs="Andalus"/>
          <w:color w:val="FF0000"/>
          <w:sz w:val="22"/>
          <w:szCs w:val="22"/>
          <w:lang w:val="sv-SE"/>
        </w:rPr>
        <w:t xml:space="preserve"> </w:t>
      </w:r>
      <w:r w:rsidR="00207128" w:rsidRPr="006D6204">
        <w:rPr>
          <w:rFonts w:ascii="Bookman Old Style" w:hAnsi="Bookman Old Style" w:cs="Andalus"/>
          <w:color w:val="FF0000"/>
          <w:sz w:val="22"/>
          <w:szCs w:val="22"/>
          <w:lang w:val="sv-SE"/>
        </w:rPr>
        <w:t>Hal ini menggambarkan cukup tingginya pertumbuhan Anggaran Pendapatan dan Belanja Daerah Kabupaten Pesisir Selatan.</w:t>
      </w:r>
    </w:p>
    <w:sectPr w:rsidR="00D803D4" w:rsidRPr="006D6204" w:rsidSect="006D315C">
      <w:footerReference w:type="even" r:id="rId21"/>
      <w:footerReference w:type="default" r:id="rId22"/>
      <w:pgSz w:w="11907" w:h="16840" w:code="9"/>
      <w:pgMar w:top="1134" w:right="1134" w:bottom="1134" w:left="1985" w:header="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034" w:rsidRDefault="00AF2034">
      <w:r>
        <w:separator/>
      </w:r>
    </w:p>
  </w:endnote>
  <w:endnote w:type="continuationSeparator" w:id="1">
    <w:p w:rsidR="00AF2034" w:rsidRDefault="00AF20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ill Sans">
    <w:altName w:val="Century Gothic"/>
    <w:charset w:val="00"/>
    <w:family w:val="swiss"/>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Aparajita">
    <w:panose1 w:val="020B0604020202020204"/>
    <w:charset w:val="00"/>
    <w:family w:val="swiss"/>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FEE" w:rsidRDefault="00233276" w:rsidP="00E26EDC">
    <w:pPr>
      <w:pStyle w:val="Footer"/>
      <w:framePr w:wrap="around" w:vAnchor="text" w:hAnchor="margin" w:xAlign="right" w:y="1"/>
      <w:rPr>
        <w:rStyle w:val="PageNumber"/>
      </w:rPr>
    </w:pPr>
    <w:r>
      <w:rPr>
        <w:rStyle w:val="PageNumber"/>
      </w:rPr>
      <w:fldChar w:fldCharType="begin"/>
    </w:r>
    <w:r w:rsidR="00567FEE">
      <w:rPr>
        <w:rStyle w:val="PageNumber"/>
      </w:rPr>
      <w:instrText xml:space="preserve">PAGE  </w:instrText>
    </w:r>
    <w:r>
      <w:rPr>
        <w:rStyle w:val="PageNumber"/>
      </w:rPr>
      <w:fldChar w:fldCharType="end"/>
    </w:r>
  </w:p>
  <w:p w:rsidR="00567FEE" w:rsidRDefault="00567FEE" w:rsidP="00DC3A1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7" w:type="pct"/>
      <w:tblInd w:w="115" w:type="dxa"/>
      <w:tblCellMar>
        <w:top w:w="72" w:type="dxa"/>
        <w:left w:w="115" w:type="dxa"/>
        <w:bottom w:w="72" w:type="dxa"/>
        <w:right w:w="115" w:type="dxa"/>
      </w:tblCellMar>
      <w:tblLook w:val="04A0"/>
    </w:tblPr>
    <w:tblGrid>
      <w:gridCol w:w="718"/>
      <w:gridCol w:w="8060"/>
    </w:tblGrid>
    <w:tr w:rsidR="00567FEE" w:rsidTr="00FA0CE0">
      <w:tc>
        <w:tcPr>
          <w:tcW w:w="409" w:type="pct"/>
          <w:tcBorders>
            <w:top w:val="single" w:sz="4" w:space="0" w:color="943634" w:themeColor="accent2" w:themeShade="BF"/>
          </w:tcBorders>
          <w:shd w:val="clear" w:color="auto" w:fill="C00000"/>
        </w:tcPr>
        <w:p w:rsidR="00567FEE" w:rsidRPr="00CA28B4" w:rsidRDefault="00567FEE" w:rsidP="00CA28B4">
          <w:pPr>
            <w:pStyle w:val="Footer"/>
            <w:jc w:val="right"/>
            <w:rPr>
              <w:rFonts w:ascii="Andalus" w:hAnsi="Andalus" w:cs="Andalus"/>
              <w:b/>
              <w:color w:val="FFFFFF" w:themeColor="background1"/>
              <w:sz w:val="16"/>
              <w:szCs w:val="16"/>
            </w:rPr>
          </w:pPr>
          <w:r w:rsidRPr="00CA28B4">
            <w:rPr>
              <w:rStyle w:val="PageNumber"/>
              <w:rFonts w:ascii="Andalus" w:hAnsi="Andalus" w:cs="Andalus"/>
              <w:color w:val="FFFFFF" w:themeColor="background1"/>
              <w:sz w:val="18"/>
              <w:szCs w:val="18"/>
            </w:rPr>
            <w:t>I-</w:t>
          </w:r>
          <w:r w:rsidR="00233276" w:rsidRPr="00CA28B4">
            <w:rPr>
              <w:rStyle w:val="PageNumber"/>
              <w:rFonts w:ascii="Andalus" w:hAnsi="Andalus" w:cs="Andalus"/>
              <w:color w:val="FFFFFF" w:themeColor="background1"/>
              <w:sz w:val="18"/>
              <w:szCs w:val="18"/>
            </w:rPr>
            <w:fldChar w:fldCharType="begin"/>
          </w:r>
          <w:r w:rsidRPr="00CA28B4">
            <w:rPr>
              <w:rStyle w:val="PageNumber"/>
              <w:rFonts w:ascii="Andalus" w:hAnsi="Andalus" w:cs="Andalus"/>
              <w:color w:val="FFFFFF" w:themeColor="background1"/>
              <w:sz w:val="18"/>
              <w:szCs w:val="18"/>
            </w:rPr>
            <w:instrText xml:space="preserve">PAGE  </w:instrText>
          </w:r>
          <w:r w:rsidR="00233276" w:rsidRPr="00CA28B4">
            <w:rPr>
              <w:rStyle w:val="PageNumber"/>
              <w:rFonts w:ascii="Andalus" w:hAnsi="Andalus" w:cs="Andalus"/>
              <w:color w:val="FFFFFF" w:themeColor="background1"/>
              <w:sz w:val="18"/>
              <w:szCs w:val="18"/>
            </w:rPr>
            <w:fldChar w:fldCharType="separate"/>
          </w:r>
          <w:r w:rsidR="008D62DE">
            <w:rPr>
              <w:rStyle w:val="PageNumber"/>
              <w:rFonts w:ascii="Andalus" w:hAnsi="Andalus" w:cs="Andalus"/>
              <w:noProof/>
              <w:color w:val="FFFFFF" w:themeColor="background1"/>
              <w:sz w:val="18"/>
              <w:szCs w:val="18"/>
            </w:rPr>
            <w:t>10</w:t>
          </w:r>
          <w:r w:rsidR="00233276" w:rsidRPr="00CA28B4">
            <w:rPr>
              <w:rStyle w:val="PageNumber"/>
              <w:rFonts w:ascii="Andalus" w:hAnsi="Andalus" w:cs="Andalus"/>
              <w:color w:val="FFFFFF" w:themeColor="background1"/>
              <w:sz w:val="18"/>
              <w:szCs w:val="18"/>
            </w:rPr>
            <w:fldChar w:fldCharType="end"/>
          </w:r>
        </w:p>
      </w:tc>
      <w:tc>
        <w:tcPr>
          <w:tcW w:w="4591" w:type="pct"/>
          <w:tcBorders>
            <w:top w:val="single" w:sz="4" w:space="0" w:color="auto"/>
          </w:tcBorders>
        </w:tcPr>
        <w:p w:rsidR="00567FEE" w:rsidRPr="00F003AB" w:rsidRDefault="00567FEE" w:rsidP="00356489">
          <w:pPr>
            <w:pStyle w:val="Footer"/>
            <w:rPr>
              <w:rFonts w:ascii="Andalus" w:hAnsi="Andalus" w:cs="Andalus"/>
              <w:sz w:val="16"/>
              <w:szCs w:val="16"/>
              <w:lang w:val="id-ID"/>
            </w:rPr>
          </w:pPr>
          <w:r w:rsidRPr="00F4064B">
            <w:rPr>
              <w:rFonts w:ascii="Andalus" w:hAnsi="Andalus" w:cs="Andalus"/>
              <w:i/>
              <w:sz w:val="16"/>
              <w:szCs w:val="16"/>
            </w:rPr>
            <w:t>Laporan Penyelenggaraan Pemerintahan Daerah (LPPD) Kabupaten Pesisir Selatan Tahun 201</w:t>
          </w:r>
          <w:r>
            <w:rPr>
              <w:rFonts w:ascii="Andalus" w:hAnsi="Andalus" w:cs="Andalus"/>
              <w:i/>
              <w:sz w:val="16"/>
              <w:szCs w:val="16"/>
              <w:lang w:val="id-ID"/>
            </w:rPr>
            <w:t>6</w:t>
          </w:r>
        </w:p>
      </w:tc>
    </w:tr>
  </w:tbl>
  <w:p w:rsidR="00567FEE" w:rsidRPr="00644BFD" w:rsidRDefault="00567FEE" w:rsidP="00644BFD">
    <w:pPr>
      <w:pStyle w:val="Footer"/>
      <w:rPr>
        <w:rFonts w:ascii="Book Antiqua" w:hAnsi="Book Antiqu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034" w:rsidRDefault="00AF2034">
      <w:r>
        <w:separator/>
      </w:r>
    </w:p>
  </w:footnote>
  <w:footnote w:type="continuationSeparator" w:id="1">
    <w:p w:rsidR="00AF2034" w:rsidRDefault="00AF20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3F36"/>
      </v:shape>
    </w:pict>
  </w:numPicBullet>
  <w:abstractNum w:abstractNumId="0">
    <w:nsid w:val="02424051"/>
    <w:multiLevelType w:val="multilevel"/>
    <w:tmpl w:val="AC9A3AB8"/>
    <w:lvl w:ilvl="0">
      <w:start w:val="1"/>
      <w:numFmt w:val="decimal"/>
      <w:lvlText w:val="%1."/>
      <w:lvlJc w:val="right"/>
      <w:pPr>
        <w:tabs>
          <w:tab w:val="num" w:pos="1980"/>
        </w:tabs>
        <w:ind w:left="1980" w:firstLine="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7A1DD5"/>
    <w:multiLevelType w:val="hybridMultilevel"/>
    <w:tmpl w:val="5EB2692E"/>
    <w:lvl w:ilvl="0" w:tplc="7DBC285A">
      <w:start w:val="1"/>
      <w:numFmt w:val="decimal"/>
      <w:lvlText w:val="%1)"/>
      <w:lvlJc w:val="left"/>
      <w:pPr>
        <w:tabs>
          <w:tab w:val="num" w:pos="1211"/>
        </w:tabs>
        <w:ind w:left="1211" w:hanging="360"/>
      </w:pPr>
      <w:rPr>
        <w:rFonts w:ascii="Calibri" w:eastAsia="Times New Roman" w:hAnsi="Calibri"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1B158E"/>
    <w:multiLevelType w:val="hybridMultilevel"/>
    <w:tmpl w:val="2FCC22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7919BC"/>
    <w:multiLevelType w:val="hybridMultilevel"/>
    <w:tmpl w:val="24CE424C"/>
    <w:lvl w:ilvl="0" w:tplc="DCA6665A">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0AE77D9B"/>
    <w:multiLevelType w:val="hybridMultilevel"/>
    <w:tmpl w:val="CDB8AE9C"/>
    <w:lvl w:ilvl="0" w:tplc="209696C4">
      <w:start w:val="1"/>
      <w:numFmt w:val="lowerLetter"/>
      <w:lvlText w:val="%1)"/>
      <w:lvlJc w:val="left"/>
      <w:pPr>
        <w:tabs>
          <w:tab w:val="num" w:pos="1080"/>
        </w:tabs>
        <w:ind w:left="1080" w:hanging="360"/>
      </w:pPr>
      <w:rPr>
        <w:rFonts w:ascii="Calibri" w:eastAsia="Times New Roman" w:hAnsi="Calibri" w:cs="Times New Roman" w:hint="default"/>
      </w:rPr>
    </w:lvl>
    <w:lvl w:ilvl="1" w:tplc="45F40924">
      <w:numFmt w:val="none"/>
      <w:lvlText w:val=""/>
      <w:lvlJc w:val="left"/>
      <w:pPr>
        <w:tabs>
          <w:tab w:val="num" w:pos="360"/>
        </w:tabs>
      </w:pPr>
    </w:lvl>
    <w:lvl w:ilvl="2" w:tplc="EB74884A">
      <w:numFmt w:val="none"/>
      <w:lvlText w:val=""/>
      <w:lvlJc w:val="left"/>
      <w:pPr>
        <w:tabs>
          <w:tab w:val="num" w:pos="360"/>
        </w:tabs>
      </w:pPr>
    </w:lvl>
    <w:lvl w:ilvl="3" w:tplc="1D9AE0E6">
      <w:numFmt w:val="none"/>
      <w:lvlText w:val=""/>
      <w:lvlJc w:val="left"/>
      <w:pPr>
        <w:tabs>
          <w:tab w:val="num" w:pos="360"/>
        </w:tabs>
      </w:pPr>
    </w:lvl>
    <w:lvl w:ilvl="4" w:tplc="93BE7874">
      <w:numFmt w:val="none"/>
      <w:lvlText w:val=""/>
      <w:lvlJc w:val="left"/>
      <w:pPr>
        <w:tabs>
          <w:tab w:val="num" w:pos="360"/>
        </w:tabs>
      </w:pPr>
    </w:lvl>
    <w:lvl w:ilvl="5" w:tplc="87F8A5AC">
      <w:numFmt w:val="none"/>
      <w:lvlText w:val=""/>
      <w:lvlJc w:val="left"/>
      <w:pPr>
        <w:tabs>
          <w:tab w:val="num" w:pos="360"/>
        </w:tabs>
      </w:pPr>
    </w:lvl>
    <w:lvl w:ilvl="6" w:tplc="4B404096">
      <w:numFmt w:val="none"/>
      <w:lvlText w:val=""/>
      <w:lvlJc w:val="left"/>
      <w:pPr>
        <w:tabs>
          <w:tab w:val="num" w:pos="360"/>
        </w:tabs>
      </w:pPr>
    </w:lvl>
    <w:lvl w:ilvl="7" w:tplc="0BD2F9C4">
      <w:numFmt w:val="none"/>
      <w:lvlText w:val=""/>
      <w:lvlJc w:val="left"/>
      <w:pPr>
        <w:tabs>
          <w:tab w:val="num" w:pos="360"/>
        </w:tabs>
      </w:pPr>
    </w:lvl>
    <w:lvl w:ilvl="8" w:tplc="77B49658">
      <w:numFmt w:val="none"/>
      <w:lvlText w:val=""/>
      <w:lvlJc w:val="left"/>
      <w:pPr>
        <w:tabs>
          <w:tab w:val="num" w:pos="360"/>
        </w:tabs>
      </w:pPr>
    </w:lvl>
  </w:abstractNum>
  <w:abstractNum w:abstractNumId="5">
    <w:nsid w:val="0B101077"/>
    <w:multiLevelType w:val="singleLevel"/>
    <w:tmpl w:val="D8D4D12C"/>
    <w:lvl w:ilvl="0">
      <w:start w:val="1"/>
      <w:numFmt w:val="decimal"/>
      <w:pStyle w:val="ListNumber"/>
      <w:lvlText w:val="%1)"/>
      <w:lvlJc w:val="left"/>
      <w:pPr>
        <w:tabs>
          <w:tab w:val="num" w:pos="720"/>
        </w:tabs>
        <w:ind w:left="720" w:hanging="360"/>
      </w:pPr>
    </w:lvl>
  </w:abstractNum>
  <w:abstractNum w:abstractNumId="6">
    <w:nsid w:val="0E3533E9"/>
    <w:multiLevelType w:val="multilevel"/>
    <w:tmpl w:val="2EE672F0"/>
    <w:lvl w:ilvl="0">
      <w:start w:val="1"/>
      <w:numFmt w:val="upperLetter"/>
      <w:lvlText w:val="%1."/>
      <w:lvlJc w:val="left"/>
      <w:pPr>
        <w:tabs>
          <w:tab w:val="num" w:pos="720"/>
        </w:tabs>
        <w:ind w:left="720" w:hanging="360"/>
      </w:pPr>
      <w:rPr>
        <w:rFonts w:hint="default"/>
      </w:rPr>
    </w:lvl>
    <w:lvl w:ilvl="1">
      <w:start w:val="1"/>
      <w:numFmt w:val="decimal"/>
      <w:lvlText w:val="%2."/>
      <w:lvlJc w:val="left"/>
      <w:pPr>
        <w:tabs>
          <w:tab w:val="num" w:pos="540"/>
        </w:tabs>
        <w:ind w:left="5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FE56C8F"/>
    <w:multiLevelType w:val="hybridMultilevel"/>
    <w:tmpl w:val="1524678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482751E"/>
    <w:multiLevelType w:val="hybridMultilevel"/>
    <w:tmpl w:val="A7EA50C8"/>
    <w:lvl w:ilvl="0" w:tplc="A5482B8E">
      <w:start w:val="1"/>
      <w:numFmt w:val="lowerLetter"/>
      <w:lvlText w:val="%1."/>
      <w:lvlJc w:val="left"/>
      <w:pPr>
        <w:tabs>
          <w:tab w:val="num" w:pos="360"/>
        </w:tabs>
        <w:ind w:left="360" w:hanging="360"/>
      </w:pPr>
      <w:rPr>
        <w:rFonts w:hint="default"/>
      </w:rPr>
    </w:lvl>
    <w:lvl w:ilvl="1" w:tplc="D0E68EEC">
      <w:start w:val="1"/>
      <w:numFmt w:val="lowerLetter"/>
      <w:lvlText w:val="%2."/>
      <w:lvlJc w:val="left"/>
      <w:pPr>
        <w:tabs>
          <w:tab w:val="num" w:pos="1080"/>
        </w:tabs>
        <w:ind w:left="1080" w:hanging="360"/>
      </w:pPr>
      <w:rPr>
        <w:rFonts w:hint="default"/>
      </w:rPr>
    </w:lvl>
    <w:lvl w:ilvl="2" w:tplc="B4E89D24">
      <w:start w:val="1"/>
      <w:numFmt w:val="decimal"/>
      <w:lvlText w:val="%3."/>
      <w:lvlJc w:val="left"/>
      <w:pPr>
        <w:tabs>
          <w:tab w:val="num" w:pos="1980"/>
        </w:tabs>
        <w:ind w:left="1980" w:hanging="360"/>
      </w:pPr>
      <w:rPr>
        <w:rFonts w:hint="default"/>
      </w:rPr>
    </w:lvl>
    <w:lvl w:ilvl="3" w:tplc="98B04412">
      <w:numFmt w:val="bullet"/>
      <w:lvlText w:val=""/>
      <w:lvlJc w:val="left"/>
      <w:pPr>
        <w:tabs>
          <w:tab w:val="num" w:pos="2520"/>
        </w:tabs>
        <w:ind w:left="2520" w:hanging="360"/>
      </w:pPr>
      <w:rPr>
        <w:rFonts w:ascii="Webdings" w:eastAsia="Times New Roman" w:hAnsi="Webdings" w:cs="Arial" w:hint="default"/>
        <w:lang w:val="it-IT"/>
      </w:rPr>
    </w:lvl>
    <w:lvl w:ilvl="4" w:tplc="3606E5E2">
      <w:start w:val="1"/>
      <w:numFmt w:val="upperLetter"/>
      <w:lvlText w:val="%5."/>
      <w:lvlJc w:val="left"/>
      <w:pPr>
        <w:tabs>
          <w:tab w:val="num" w:pos="3240"/>
        </w:tabs>
        <w:ind w:left="3240" w:hanging="360"/>
      </w:pPr>
      <w:rPr>
        <w:rFonts w:hint="default"/>
      </w:rPr>
    </w:lvl>
    <w:lvl w:ilvl="5" w:tplc="04090001">
      <w:start w:val="1"/>
      <w:numFmt w:val="bullet"/>
      <w:lvlText w:val=""/>
      <w:lvlJc w:val="left"/>
      <w:pPr>
        <w:tabs>
          <w:tab w:val="num" w:pos="4140"/>
        </w:tabs>
        <w:ind w:left="4140" w:hanging="360"/>
      </w:pPr>
      <w:rPr>
        <w:rFonts w:ascii="Symbol" w:hAnsi="Symbol" w:hint="default"/>
      </w:r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7EB35E6"/>
    <w:multiLevelType w:val="hybridMultilevel"/>
    <w:tmpl w:val="D8EC5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45361E"/>
    <w:multiLevelType w:val="hybridMultilevel"/>
    <w:tmpl w:val="D56E76AA"/>
    <w:lvl w:ilvl="0" w:tplc="04090007">
      <w:start w:val="1"/>
      <w:numFmt w:val="bullet"/>
      <w:lvlText w:val=""/>
      <w:lvlPicBulletId w:val="0"/>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1">
    <w:nsid w:val="27B57603"/>
    <w:multiLevelType w:val="hybridMultilevel"/>
    <w:tmpl w:val="42B211A8"/>
    <w:lvl w:ilvl="0" w:tplc="0409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2">
    <w:nsid w:val="2C9635A9"/>
    <w:multiLevelType w:val="hybridMultilevel"/>
    <w:tmpl w:val="9D9E559A"/>
    <w:lvl w:ilvl="0" w:tplc="04090015">
      <w:start w:val="1"/>
      <w:numFmt w:val="upperLetter"/>
      <w:lvlText w:val="%1."/>
      <w:lvlJc w:val="left"/>
      <w:pPr>
        <w:tabs>
          <w:tab w:val="num" w:pos="720"/>
        </w:tabs>
        <w:ind w:left="720" w:hanging="360"/>
      </w:pPr>
      <w:rPr>
        <w:rFonts w:hint="default"/>
      </w:rPr>
    </w:lvl>
    <w:lvl w:ilvl="1" w:tplc="7D3CF8DE">
      <w:start w:val="1"/>
      <w:numFmt w:val="decimal"/>
      <w:lvlText w:val="%2)"/>
      <w:lvlJc w:val="left"/>
      <w:pPr>
        <w:tabs>
          <w:tab w:val="num" w:pos="540"/>
        </w:tabs>
        <w:ind w:left="540" w:hanging="360"/>
      </w:pPr>
      <w:rPr>
        <w:rFonts w:ascii="Calibri" w:eastAsia="Times New Roman" w:hAnsi="Calibri" w:cs="Tahom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F1329D0"/>
    <w:multiLevelType w:val="multilevel"/>
    <w:tmpl w:val="EF44AE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540"/>
        </w:tabs>
        <w:ind w:left="540" w:hanging="360"/>
      </w:pPr>
      <w:rPr>
        <w:rFonts w:hint="default"/>
        <w:color w:val="auto"/>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95"/>
        </w:tabs>
        <w:ind w:left="2895" w:hanging="375"/>
      </w:pPr>
      <w:rPr>
        <w:rFonts w:hint="default"/>
      </w:rPr>
    </w:lvl>
    <w:lvl w:ilvl="4">
      <w:start w:val="2"/>
      <w:numFmt w:val="upperRoman"/>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74186F"/>
    <w:multiLevelType w:val="hybridMultilevel"/>
    <w:tmpl w:val="71E83C1C"/>
    <w:lvl w:ilvl="0" w:tplc="04090007">
      <w:start w:val="1"/>
      <w:numFmt w:val="bullet"/>
      <w:lvlText w:val=""/>
      <w:lvlPicBulletId w:val="0"/>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5">
    <w:nsid w:val="31A13848"/>
    <w:multiLevelType w:val="hybridMultilevel"/>
    <w:tmpl w:val="43F46D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F5B4D"/>
    <w:multiLevelType w:val="multilevel"/>
    <w:tmpl w:val="EF44AE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540"/>
        </w:tabs>
        <w:ind w:left="540" w:hanging="360"/>
      </w:pPr>
      <w:rPr>
        <w:rFonts w:hint="default"/>
        <w:color w:val="auto"/>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95"/>
        </w:tabs>
        <w:ind w:left="2895" w:hanging="375"/>
      </w:pPr>
      <w:rPr>
        <w:rFonts w:hint="default"/>
      </w:rPr>
    </w:lvl>
    <w:lvl w:ilvl="4">
      <w:start w:val="2"/>
      <w:numFmt w:val="upperRoman"/>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960AF7"/>
    <w:multiLevelType w:val="hybridMultilevel"/>
    <w:tmpl w:val="01C43010"/>
    <w:lvl w:ilvl="0" w:tplc="F6884E4C">
      <w:start w:val="1"/>
      <w:numFmt w:val="decimal"/>
      <w:lvlText w:val="%1."/>
      <w:lvlJc w:val="left"/>
      <w:pPr>
        <w:tabs>
          <w:tab w:val="num" w:pos="2160"/>
        </w:tabs>
        <w:ind w:left="2160" w:hanging="360"/>
      </w:pPr>
      <w:rPr>
        <w:rFonts w:hint="default"/>
      </w:rPr>
    </w:lvl>
    <w:lvl w:ilvl="1" w:tplc="63D41034">
      <w:start w:val="1"/>
      <w:numFmt w:val="lowerLetter"/>
      <w:lvlText w:val="%2)"/>
      <w:lvlJc w:val="left"/>
      <w:pPr>
        <w:tabs>
          <w:tab w:val="num" w:pos="2880"/>
        </w:tabs>
        <w:ind w:left="2880" w:hanging="360"/>
      </w:pPr>
      <w:rPr>
        <w:rFonts w:ascii="Calibri" w:eastAsia="Times New Roman" w:hAnsi="Calibri" w:cs="Times New Roman" w:hint="default"/>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8">
    <w:nsid w:val="392D2E6D"/>
    <w:multiLevelType w:val="hybridMultilevel"/>
    <w:tmpl w:val="BC301F5A"/>
    <w:lvl w:ilvl="0" w:tplc="0409000F">
      <w:start w:val="1"/>
      <w:numFmt w:val="decimal"/>
      <w:lvlText w:val="%1."/>
      <w:lvlJc w:val="left"/>
      <w:pPr>
        <w:tabs>
          <w:tab w:val="num" w:pos="720"/>
        </w:tabs>
        <w:ind w:left="720" w:hanging="360"/>
      </w:pPr>
    </w:lvl>
    <w:lvl w:ilvl="1" w:tplc="CA18AEA2">
      <w:start w:val="1"/>
      <w:numFmt w:val="decimal"/>
      <w:lvlText w:val="%2."/>
      <w:lvlJc w:val="left"/>
      <w:pPr>
        <w:tabs>
          <w:tab w:val="num" w:pos="1440"/>
        </w:tabs>
        <w:ind w:left="1440" w:hanging="360"/>
      </w:pPr>
    </w:lvl>
    <w:lvl w:ilvl="2" w:tplc="3376A8D4">
      <w:start w:val="1"/>
      <w:numFmt w:val="decimal"/>
      <w:lvlText w:val="%3."/>
      <w:lvlJc w:val="left"/>
      <w:pPr>
        <w:tabs>
          <w:tab w:val="num" w:pos="2160"/>
        </w:tabs>
        <w:ind w:left="2160" w:hanging="360"/>
      </w:pPr>
    </w:lvl>
    <w:lvl w:ilvl="3" w:tplc="74067F24" w:tentative="1">
      <w:start w:val="1"/>
      <w:numFmt w:val="decimal"/>
      <w:lvlText w:val="%4."/>
      <w:lvlJc w:val="left"/>
      <w:pPr>
        <w:tabs>
          <w:tab w:val="num" w:pos="2880"/>
        </w:tabs>
        <w:ind w:left="2880" w:hanging="360"/>
      </w:pPr>
    </w:lvl>
    <w:lvl w:ilvl="4" w:tplc="0A164E0E" w:tentative="1">
      <w:start w:val="1"/>
      <w:numFmt w:val="decimal"/>
      <w:lvlText w:val="%5."/>
      <w:lvlJc w:val="left"/>
      <w:pPr>
        <w:tabs>
          <w:tab w:val="num" w:pos="3600"/>
        </w:tabs>
        <w:ind w:left="3600" w:hanging="360"/>
      </w:pPr>
    </w:lvl>
    <w:lvl w:ilvl="5" w:tplc="CD56E9B4" w:tentative="1">
      <w:start w:val="1"/>
      <w:numFmt w:val="decimal"/>
      <w:lvlText w:val="%6."/>
      <w:lvlJc w:val="left"/>
      <w:pPr>
        <w:tabs>
          <w:tab w:val="num" w:pos="4320"/>
        </w:tabs>
        <w:ind w:left="4320" w:hanging="360"/>
      </w:pPr>
    </w:lvl>
    <w:lvl w:ilvl="6" w:tplc="2B62D770" w:tentative="1">
      <w:start w:val="1"/>
      <w:numFmt w:val="decimal"/>
      <w:lvlText w:val="%7."/>
      <w:lvlJc w:val="left"/>
      <w:pPr>
        <w:tabs>
          <w:tab w:val="num" w:pos="5040"/>
        </w:tabs>
        <w:ind w:left="5040" w:hanging="360"/>
      </w:pPr>
    </w:lvl>
    <w:lvl w:ilvl="7" w:tplc="81EA6F4C" w:tentative="1">
      <w:start w:val="1"/>
      <w:numFmt w:val="decimal"/>
      <w:lvlText w:val="%8."/>
      <w:lvlJc w:val="left"/>
      <w:pPr>
        <w:tabs>
          <w:tab w:val="num" w:pos="5760"/>
        </w:tabs>
        <w:ind w:left="5760" w:hanging="360"/>
      </w:pPr>
    </w:lvl>
    <w:lvl w:ilvl="8" w:tplc="11A65AA6" w:tentative="1">
      <w:start w:val="1"/>
      <w:numFmt w:val="decimal"/>
      <w:lvlText w:val="%9."/>
      <w:lvlJc w:val="left"/>
      <w:pPr>
        <w:tabs>
          <w:tab w:val="num" w:pos="6480"/>
        </w:tabs>
        <w:ind w:left="6480" w:hanging="360"/>
      </w:pPr>
    </w:lvl>
  </w:abstractNum>
  <w:abstractNum w:abstractNumId="19">
    <w:nsid w:val="3A1B6EEE"/>
    <w:multiLevelType w:val="hybridMultilevel"/>
    <w:tmpl w:val="E356F386"/>
    <w:lvl w:ilvl="0" w:tplc="8E5C0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0E7E76"/>
    <w:multiLevelType w:val="hybridMultilevel"/>
    <w:tmpl w:val="7AA0EC62"/>
    <w:lvl w:ilvl="0" w:tplc="04090015">
      <w:start w:val="1"/>
      <w:numFmt w:val="upperLetter"/>
      <w:lvlText w:val="%1."/>
      <w:lvlJc w:val="left"/>
      <w:pPr>
        <w:tabs>
          <w:tab w:val="num" w:pos="720"/>
        </w:tabs>
        <w:ind w:left="720" w:hanging="360"/>
      </w:pPr>
      <w:rPr>
        <w:rFonts w:hint="default"/>
      </w:rPr>
    </w:lvl>
    <w:lvl w:ilvl="1" w:tplc="1D26982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6235C2"/>
    <w:multiLevelType w:val="hybridMultilevel"/>
    <w:tmpl w:val="2DD83576"/>
    <w:lvl w:ilvl="0" w:tplc="3B185B14">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ind w:left="-360" w:hanging="360"/>
      </w:pPr>
    </w:lvl>
    <w:lvl w:ilvl="2" w:tplc="0409001B">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2">
    <w:nsid w:val="4738655D"/>
    <w:multiLevelType w:val="hybridMultilevel"/>
    <w:tmpl w:val="E5A22194"/>
    <w:lvl w:ilvl="0" w:tplc="D6224DFA">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nsid w:val="473D2FF9"/>
    <w:multiLevelType w:val="hybridMultilevel"/>
    <w:tmpl w:val="31F26B7C"/>
    <w:lvl w:ilvl="0" w:tplc="0409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4">
    <w:nsid w:val="4A794E62"/>
    <w:multiLevelType w:val="hybridMultilevel"/>
    <w:tmpl w:val="5FA22542"/>
    <w:lvl w:ilvl="0" w:tplc="C53C0C02">
      <w:start w:val="1"/>
      <w:numFmt w:val="lowerLetter"/>
      <w:lvlText w:val="%1)"/>
      <w:lvlJc w:val="left"/>
      <w:pPr>
        <w:ind w:left="720" w:hanging="360"/>
      </w:pPr>
      <w:rPr>
        <w:rFonts w:ascii="Calibri" w:eastAsia="Times New Roman"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8C73F3"/>
    <w:multiLevelType w:val="hybridMultilevel"/>
    <w:tmpl w:val="F0269DCC"/>
    <w:lvl w:ilvl="0" w:tplc="04090015">
      <w:start w:val="1"/>
      <w:numFmt w:val="upperLetter"/>
      <w:lvlText w:val="%1."/>
      <w:lvlJc w:val="left"/>
      <w:pPr>
        <w:tabs>
          <w:tab w:val="num" w:pos="720"/>
        </w:tabs>
        <w:ind w:left="720" w:hanging="360"/>
      </w:pPr>
      <w:rPr>
        <w:rFonts w:hint="default"/>
      </w:rPr>
    </w:lvl>
    <w:lvl w:ilvl="1" w:tplc="9F18D6AE">
      <w:start w:val="1"/>
      <w:numFmt w:val="decimal"/>
      <w:lvlText w:val="%2."/>
      <w:lvlJc w:val="left"/>
      <w:pPr>
        <w:tabs>
          <w:tab w:val="num" w:pos="1440"/>
        </w:tabs>
        <w:ind w:left="1440" w:hanging="360"/>
      </w:pPr>
      <w:rPr>
        <w:rFonts w:hint="default"/>
      </w:rPr>
    </w:lvl>
    <w:lvl w:ilvl="2" w:tplc="A7D2C2B6">
      <w:start w:val="1"/>
      <w:numFmt w:val="lowerLetter"/>
      <w:lvlText w:val="%3."/>
      <w:lvlJc w:val="left"/>
      <w:pPr>
        <w:tabs>
          <w:tab w:val="num" w:pos="2340"/>
        </w:tabs>
        <w:ind w:left="2340" w:hanging="360"/>
      </w:pPr>
      <w:rPr>
        <w:rFonts w:hint="default"/>
      </w:rPr>
    </w:lvl>
    <w:lvl w:ilvl="3" w:tplc="2FFA0AFA">
      <w:start w:val="1"/>
      <w:numFmt w:val="decimal"/>
      <w:lvlText w:val="%4)"/>
      <w:lvlJc w:val="left"/>
      <w:pPr>
        <w:tabs>
          <w:tab w:val="num" w:pos="2880"/>
        </w:tabs>
        <w:ind w:left="2880" w:hanging="360"/>
      </w:pPr>
      <w:rPr>
        <w:rFonts w:hint="default"/>
      </w:rPr>
    </w:lvl>
    <w:lvl w:ilvl="4" w:tplc="00A88E5A">
      <w:numFmt w:val="bullet"/>
      <w:lvlText w:val="-"/>
      <w:lvlJc w:val="left"/>
      <w:pPr>
        <w:ind w:left="3600" w:hanging="360"/>
      </w:pPr>
      <w:rPr>
        <w:rFonts w:ascii="Tahoma" w:eastAsia="Times New Roman" w:hAnsi="Tahoma" w:cs="Tahoma"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4922E2"/>
    <w:multiLevelType w:val="hybridMultilevel"/>
    <w:tmpl w:val="EF44AE10"/>
    <w:lvl w:ilvl="0" w:tplc="C69A833A">
      <w:start w:val="1"/>
      <w:numFmt w:val="decimal"/>
      <w:lvlText w:val="%1."/>
      <w:lvlJc w:val="left"/>
      <w:pPr>
        <w:tabs>
          <w:tab w:val="num" w:pos="720"/>
        </w:tabs>
        <w:ind w:left="720" w:hanging="360"/>
      </w:pPr>
      <w:rPr>
        <w:rFonts w:hint="default"/>
      </w:rPr>
    </w:lvl>
    <w:lvl w:ilvl="1" w:tplc="43A209E8">
      <w:start w:val="1"/>
      <w:numFmt w:val="lowerLetter"/>
      <w:lvlText w:val="%2."/>
      <w:lvlJc w:val="left"/>
      <w:pPr>
        <w:tabs>
          <w:tab w:val="num" w:pos="540"/>
        </w:tabs>
        <w:ind w:left="540" w:hanging="360"/>
      </w:pPr>
      <w:rPr>
        <w:rFonts w:hint="default"/>
        <w:color w:val="auto"/>
      </w:rPr>
    </w:lvl>
    <w:lvl w:ilvl="2" w:tplc="9452ACA4">
      <w:start w:val="1"/>
      <w:numFmt w:val="decimal"/>
      <w:lvlText w:val="%3)"/>
      <w:lvlJc w:val="left"/>
      <w:pPr>
        <w:tabs>
          <w:tab w:val="num" w:pos="2340"/>
        </w:tabs>
        <w:ind w:left="2340" w:hanging="360"/>
      </w:pPr>
      <w:rPr>
        <w:rFonts w:hint="default"/>
      </w:rPr>
    </w:lvl>
    <w:lvl w:ilvl="3" w:tplc="C068EA10">
      <w:start w:val="1"/>
      <w:numFmt w:val="lowerLetter"/>
      <w:lvlText w:val="(%4)"/>
      <w:lvlJc w:val="left"/>
      <w:pPr>
        <w:tabs>
          <w:tab w:val="num" w:pos="2895"/>
        </w:tabs>
        <w:ind w:left="2895" w:hanging="375"/>
      </w:pPr>
      <w:rPr>
        <w:rFonts w:hint="default"/>
      </w:rPr>
    </w:lvl>
    <w:lvl w:ilvl="4" w:tplc="1456806C">
      <w:start w:val="2"/>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324AF2"/>
    <w:multiLevelType w:val="hybridMultilevel"/>
    <w:tmpl w:val="AF2830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AE6BDA"/>
    <w:multiLevelType w:val="hybridMultilevel"/>
    <w:tmpl w:val="D67CFD8E"/>
    <w:lvl w:ilvl="0" w:tplc="0409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9">
    <w:nsid w:val="5D927C3B"/>
    <w:multiLevelType w:val="hybridMultilevel"/>
    <w:tmpl w:val="653C4E54"/>
    <w:lvl w:ilvl="0" w:tplc="43A209E8">
      <w:start w:val="1"/>
      <w:numFmt w:val="lowerLetter"/>
      <w:lvlText w:val="%1."/>
      <w:lvlJc w:val="left"/>
      <w:pPr>
        <w:tabs>
          <w:tab w:val="num" w:pos="1440"/>
        </w:tabs>
        <w:ind w:left="1440" w:hanging="360"/>
      </w:pPr>
      <w:rPr>
        <w:rFonts w:hint="default"/>
        <w:color w:val="auto"/>
      </w:rPr>
    </w:lvl>
    <w:lvl w:ilvl="1" w:tplc="3B185B14">
      <w:start w:val="1"/>
      <w:numFmt w:val="lowerLetter"/>
      <w:lvlText w:val="%2)"/>
      <w:lvlJc w:val="left"/>
      <w:pPr>
        <w:tabs>
          <w:tab w:val="num" w:pos="2340"/>
        </w:tabs>
        <w:ind w:left="2340" w:hanging="360"/>
      </w:pPr>
      <w:rPr>
        <w:rFonts w:hint="default"/>
      </w:rPr>
    </w:lvl>
    <w:lvl w:ilvl="2" w:tplc="0409001B">
      <w:start w:val="1"/>
      <w:numFmt w:val="lowerRoman"/>
      <w:lvlText w:val="%3."/>
      <w:lvlJc w:val="right"/>
      <w:pPr>
        <w:tabs>
          <w:tab w:val="num" w:pos="3060"/>
        </w:tabs>
        <w:ind w:left="3060" w:hanging="180"/>
      </w:pPr>
    </w:lvl>
    <w:lvl w:ilvl="3" w:tplc="60DC5D1A">
      <w:start w:val="1"/>
      <w:numFmt w:val="lowerLetter"/>
      <w:lvlText w:val="%4)"/>
      <w:lvlJc w:val="left"/>
      <w:pPr>
        <w:tabs>
          <w:tab w:val="num" w:pos="4455"/>
        </w:tabs>
        <w:ind w:left="4455" w:hanging="1035"/>
      </w:pPr>
      <w:rPr>
        <w:rFonts w:ascii="Calibri" w:eastAsia="Times New Roman" w:hAnsi="Calibri" w:cs="Tahoma" w:hint="default"/>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0">
    <w:nsid w:val="5DFE2D80"/>
    <w:multiLevelType w:val="hybridMultilevel"/>
    <w:tmpl w:val="90B27F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492FF4"/>
    <w:multiLevelType w:val="hybridMultilevel"/>
    <w:tmpl w:val="BABE8CA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34D49D4"/>
    <w:multiLevelType w:val="multilevel"/>
    <w:tmpl w:val="5B623368"/>
    <w:lvl w:ilvl="0">
      <w:start w:val="1"/>
      <w:numFmt w:val="upperLetter"/>
      <w:lvlText w:val="%1."/>
      <w:lvlJc w:val="left"/>
      <w:pPr>
        <w:tabs>
          <w:tab w:val="num" w:pos="720"/>
        </w:tabs>
        <w:ind w:left="720" w:hanging="360"/>
      </w:pPr>
      <w:rPr>
        <w:rFonts w:hint="default"/>
      </w:rPr>
    </w:lvl>
    <w:lvl w:ilvl="1">
      <w:start w:val="1"/>
      <w:numFmt w:val="decimal"/>
      <w:lvlText w:val="%2)"/>
      <w:lvlJc w:val="right"/>
      <w:pPr>
        <w:tabs>
          <w:tab w:val="num" w:pos="540"/>
        </w:tabs>
        <w:ind w:left="540" w:hanging="360"/>
      </w:pPr>
      <w:rPr>
        <w:rFonts w:ascii="Century Gothic" w:eastAsia="Times New Roman" w:hAnsi="Century Gothic" w:cs="Tahoma"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DA3A0E"/>
    <w:multiLevelType w:val="hybridMultilevel"/>
    <w:tmpl w:val="6C24162E"/>
    <w:lvl w:ilvl="0" w:tplc="04090019">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nsid w:val="775D0194"/>
    <w:multiLevelType w:val="hybridMultilevel"/>
    <w:tmpl w:val="01102830"/>
    <w:lvl w:ilvl="0" w:tplc="7A94DAC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nsid w:val="7B6A6D2F"/>
    <w:multiLevelType w:val="hybridMultilevel"/>
    <w:tmpl w:val="FB3E42B0"/>
    <w:lvl w:ilvl="0" w:tplc="43A209E8">
      <w:start w:val="1"/>
      <w:numFmt w:val="lowerLetter"/>
      <w:lvlText w:val="%1."/>
      <w:lvlJc w:val="left"/>
      <w:pPr>
        <w:tabs>
          <w:tab w:val="num" w:pos="540"/>
        </w:tabs>
        <w:ind w:left="540" w:hanging="360"/>
      </w:pPr>
      <w:rPr>
        <w:rFonts w:hint="default"/>
        <w:color w:val="auto"/>
      </w:rPr>
    </w:lvl>
    <w:lvl w:ilvl="1" w:tplc="BC8E314C">
      <w:start w:val="1"/>
      <w:numFmt w:val="lowerLetter"/>
      <w:lvlText w:val="%2)"/>
      <w:lvlJc w:val="left"/>
      <w:pPr>
        <w:tabs>
          <w:tab w:val="num" w:pos="1440"/>
        </w:tabs>
        <w:ind w:left="1440" w:hanging="360"/>
      </w:pPr>
      <w:rPr>
        <w:rFonts w:ascii="Bookman Old Style" w:eastAsia="Times New Roman" w:hAnsi="Bookman Old Style"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EBB2B8A"/>
    <w:multiLevelType w:val="hybridMultilevel"/>
    <w:tmpl w:val="1346D536"/>
    <w:lvl w:ilvl="0" w:tplc="04090003">
      <w:start w:val="1"/>
      <w:numFmt w:val="bullet"/>
      <w:lvlText w:val="o"/>
      <w:lvlJc w:val="left"/>
      <w:pPr>
        <w:ind w:left="1440" w:hanging="360"/>
      </w:pPr>
      <w:rPr>
        <w:rFonts w:ascii="Courier New" w:hAnsi="Courier New" w:cs="Courier New"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num w:numId="1">
    <w:abstractNumId w:val="12"/>
  </w:num>
  <w:num w:numId="2">
    <w:abstractNumId w:val="26"/>
  </w:num>
  <w:num w:numId="3">
    <w:abstractNumId w:val="3"/>
  </w:num>
  <w:num w:numId="4">
    <w:abstractNumId w:val="35"/>
  </w:num>
  <w:num w:numId="5">
    <w:abstractNumId w:val="29"/>
  </w:num>
  <w:num w:numId="6">
    <w:abstractNumId w:val="1"/>
  </w:num>
  <w:num w:numId="7">
    <w:abstractNumId w:val="5"/>
  </w:num>
  <w:num w:numId="8">
    <w:abstractNumId w:val="4"/>
  </w:num>
  <w:num w:numId="9">
    <w:abstractNumId w:val="33"/>
  </w:num>
  <w:num w:numId="10">
    <w:abstractNumId w:val="8"/>
  </w:num>
  <w:num w:numId="11">
    <w:abstractNumId w:val="7"/>
  </w:num>
  <w:num w:numId="12">
    <w:abstractNumId w:val="16"/>
  </w:num>
  <w:num w:numId="13">
    <w:abstractNumId w:val="6"/>
  </w:num>
  <w:num w:numId="14">
    <w:abstractNumId w:val="32"/>
  </w:num>
  <w:num w:numId="15">
    <w:abstractNumId w:val="13"/>
  </w:num>
  <w:num w:numId="16">
    <w:abstractNumId w:val="0"/>
  </w:num>
  <w:num w:numId="17">
    <w:abstractNumId w:val="9"/>
  </w:num>
  <w:num w:numId="18">
    <w:abstractNumId w:val="2"/>
  </w:num>
  <w:num w:numId="19">
    <w:abstractNumId w:val="18"/>
  </w:num>
  <w:num w:numId="20">
    <w:abstractNumId w:val="27"/>
  </w:num>
  <w:num w:numId="21">
    <w:abstractNumId w:val="17"/>
  </w:num>
  <w:num w:numId="22">
    <w:abstractNumId w:val="24"/>
  </w:num>
  <w:num w:numId="23">
    <w:abstractNumId w:val="21"/>
  </w:num>
  <w:num w:numId="24">
    <w:abstractNumId w:val="19"/>
  </w:num>
  <w:num w:numId="25">
    <w:abstractNumId w:val="15"/>
  </w:num>
  <w:num w:numId="26">
    <w:abstractNumId w:val="34"/>
  </w:num>
  <w:num w:numId="27">
    <w:abstractNumId w:val="25"/>
  </w:num>
  <w:num w:numId="28">
    <w:abstractNumId w:val="20"/>
  </w:num>
  <w:num w:numId="29">
    <w:abstractNumId w:val="30"/>
  </w:num>
  <w:num w:numId="30">
    <w:abstractNumId w:val="22"/>
  </w:num>
  <w:num w:numId="31">
    <w:abstractNumId w:val="31"/>
  </w:num>
  <w:num w:numId="32">
    <w:abstractNumId w:val="28"/>
  </w:num>
  <w:num w:numId="33">
    <w:abstractNumId w:val="10"/>
  </w:num>
  <w:num w:numId="34">
    <w:abstractNumId w:val="36"/>
  </w:num>
  <w:num w:numId="35">
    <w:abstractNumId w:val="23"/>
  </w:num>
  <w:num w:numId="36">
    <w:abstractNumId w:val="11"/>
  </w:num>
  <w:num w:numId="37">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20"/>
  <w:displayHorizontalDrawingGridEvery w:val="2"/>
  <w:noPunctuationKerning/>
  <w:characterSpacingControl w:val="doNotCompress"/>
  <w:hdrShapeDefaults>
    <o:shapedefaults v:ext="edit" spidmax="29698">
      <o:colormenu v:ext="edit" strokecolor="none [2407]"/>
    </o:shapedefaults>
  </w:hdrShapeDefaults>
  <w:footnotePr>
    <w:footnote w:id="0"/>
    <w:footnote w:id="1"/>
  </w:footnotePr>
  <w:endnotePr>
    <w:endnote w:id="0"/>
    <w:endnote w:id="1"/>
  </w:endnotePr>
  <w:compat/>
  <w:rsids>
    <w:rsidRoot w:val="006E6F68"/>
    <w:rsid w:val="000004AC"/>
    <w:rsid w:val="00000F66"/>
    <w:rsid w:val="00001100"/>
    <w:rsid w:val="000013BA"/>
    <w:rsid w:val="00002209"/>
    <w:rsid w:val="0000221C"/>
    <w:rsid w:val="00002AC9"/>
    <w:rsid w:val="00002AFF"/>
    <w:rsid w:val="0000312B"/>
    <w:rsid w:val="000048AA"/>
    <w:rsid w:val="00004A29"/>
    <w:rsid w:val="0000569A"/>
    <w:rsid w:val="000058ED"/>
    <w:rsid w:val="00005B95"/>
    <w:rsid w:val="00005C42"/>
    <w:rsid w:val="00006267"/>
    <w:rsid w:val="00006728"/>
    <w:rsid w:val="0000755C"/>
    <w:rsid w:val="0001139D"/>
    <w:rsid w:val="000115C0"/>
    <w:rsid w:val="00011DDC"/>
    <w:rsid w:val="00011DF0"/>
    <w:rsid w:val="00011FF8"/>
    <w:rsid w:val="0001257E"/>
    <w:rsid w:val="0001276C"/>
    <w:rsid w:val="00013DFD"/>
    <w:rsid w:val="00013E94"/>
    <w:rsid w:val="00015133"/>
    <w:rsid w:val="0001514A"/>
    <w:rsid w:val="000157A1"/>
    <w:rsid w:val="00015C4F"/>
    <w:rsid w:val="00015FAF"/>
    <w:rsid w:val="00017800"/>
    <w:rsid w:val="0002052E"/>
    <w:rsid w:val="0002134E"/>
    <w:rsid w:val="000222B2"/>
    <w:rsid w:val="0002242E"/>
    <w:rsid w:val="00022C78"/>
    <w:rsid w:val="00023044"/>
    <w:rsid w:val="0002341C"/>
    <w:rsid w:val="00023FDD"/>
    <w:rsid w:val="00024292"/>
    <w:rsid w:val="00025190"/>
    <w:rsid w:val="00025FEE"/>
    <w:rsid w:val="000263EA"/>
    <w:rsid w:val="0002735E"/>
    <w:rsid w:val="000276D1"/>
    <w:rsid w:val="0002798B"/>
    <w:rsid w:val="00027EAF"/>
    <w:rsid w:val="00030866"/>
    <w:rsid w:val="00031162"/>
    <w:rsid w:val="00032085"/>
    <w:rsid w:val="00033258"/>
    <w:rsid w:val="000342C1"/>
    <w:rsid w:val="00034482"/>
    <w:rsid w:val="00036529"/>
    <w:rsid w:val="00036638"/>
    <w:rsid w:val="00036E71"/>
    <w:rsid w:val="00037E54"/>
    <w:rsid w:val="0004087F"/>
    <w:rsid w:val="00041254"/>
    <w:rsid w:val="00041659"/>
    <w:rsid w:val="00041B5E"/>
    <w:rsid w:val="00042386"/>
    <w:rsid w:val="00042F7A"/>
    <w:rsid w:val="0004303B"/>
    <w:rsid w:val="00043DEB"/>
    <w:rsid w:val="00043E1E"/>
    <w:rsid w:val="00043FCD"/>
    <w:rsid w:val="0004426A"/>
    <w:rsid w:val="00044712"/>
    <w:rsid w:val="000449DD"/>
    <w:rsid w:val="00045020"/>
    <w:rsid w:val="000460B5"/>
    <w:rsid w:val="000461EE"/>
    <w:rsid w:val="00046327"/>
    <w:rsid w:val="00046BE1"/>
    <w:rsid w:val="00046BED"/>
    <w:rsid w:val="000472DE"/>
    <w:rsid w:val="00047B14"/>
    <w:rsid w:val="00047FAB"/>
    <w:rsid w:val="00050CA2"/>
    <w:rsid w:val="00050ECA"/>
    <w:rsid w:val="00052772"/>
    <w:rsid w:val="00052807"/>
    <w:rsid w:val="00053D4C"/>
    <w:rsid w:val="000548FB"/>
    <w:rsid w:val="00055D34"/>
    <w:rsid w:val="00057231"/>
    <w:rsid w:val="00060296"/>
    <w:rsid w:val="00061FD6"/>
    <w:rsid w:val="0006227B"/>
    <w:rsid w:val="0006238D"/>
    <w:rsid w:val="000623E1"/>
    <w:rsid w:val="00062ABE"/>
    <w:rsid w:val="00062FCA"/>
    <w:rsid w:val="0006343D"/>
    <w:rsid w:val="000635A3"/>
    <w:rsid w:val="00063A3D"/>
    <w:rsid w:val="00063DB8"/>
    <w:rsid w:val="00064033"/>
    <w:rsid w:val="00064B77"/>
    <w:rsid w:val="00064B96"/>
    <w:rsid w:val="000659C8"/>
    <w:rsid w:val="00066821"/>
    <w:rsid w:val="00067342"/>
    <w:rsid w:val="00067365"/>
    <w:rsid w:val="000713BE"/>
    <w:rsid w:val="00071AD7"/>
    <w:rsid w:val="0007222E"/>
    <w:rsid w:val="00072C1A"/>
    <w:rsid w:val="000731BE"/>
    <w:rsid w:val="0007370B"/>
    <w:rsid w:val="00074A07"/>
    <w:rsid w:val="000754EB"/>
    <w:rsid w:val="000758F6"/>
    <w:rsid w:val="0007645C"/>
    <w:rsid w:val="00080296"/>
    <w:rsid w:val="00081D76"/>
    <w:rsid w:val="00082B4A"/>
    <w:rsid w:val="00083A03"/>
    <w:rsid w:val="00083F11"/>
    <w:rsid w:val="00085EBB"/>
    <w:rsid w:val="00086194"/>
    <w:rsid w:val="00086E46"/>
    <w:rsid w:val="00090123"/>
    <w:rsid w:val="00091650"/>
    <w:rsid w:val="00091E4E"/>
    <w:rsid w:val="00092CE9"/>
    <w:rsid w:val="000933AB"/>
    <w:rsid w:val="000939F5"/>
    <w:rsid w:val="00094485"/>
    <w:rsid w:val="00094BA9"/>
    <w:rsid w:val="00094C87"/>
    <w:rsid w:val="00095095"/>
    <w:rsid w:val="000962AC"/>
    <w:rsid w:val="00096C02"/>
    <w:rsid w:val="000A05E1"/>
    <w:rsid w:val="000A0CC0"/>
    <w:rsid w:val="000A0D71"/>
    <w:rsid w:val="000A1A18"/>
    <w:rsid w:val="000A1A75"/>
    <w:rsid w:val="000A2980"/>
    <w:rsid w:val="000A3DA1"/>
    <w:rsid w:val="000A4AE8"/>
    <w:rsid w:val="000A5228"/>
    <w:rsid w:val="000A5244"/>
    <w:rsid w:val="000A53E2"/>
    <w:rsid w:val="000A5BE7"/>
    <w:rsid w:val="000A61D9"/>
    <w:rsid w:val="000A61F0"/>
    <w:rsid w:val="000A7442"/>
    <w:rsid w:val="000A7C5B"/>
    <w:rsid w:val="000A7C7B"/>
    <w:rsid w:val="000B0040"/>
    <w:rsid w:val="000B02E3"/>
    <w:rsid w:val="000B0C25"/>
    <w:rsid w:val="000B0C4C"/>
    <w:rsid w:val="000B1CD4"/>
    <w:rsid w:val="000B306B"/>
    <w:rsid w:val="000B31EE"/>
    <w:rsid w:val="000B335E"/>
    <w:rsid w:val="000B349E"/>
    <w:rsid w:val="000B4E3D"/>
    <w:rsid w:val="000B4F9A"/>
    <w:rsid w:val="000B52E6"/>
    <w:rsid w:val="000B55E7"/>
    <w:rsid w:val="000B6326"/>
    <w:rsid w:val="000B6EDB"/>
    <w:rsid w:val="000C0261"/>
    <w:rsid w:val="000C0B50"/>
    <w:rsid w:val="000C1D17"/>
    <w:rsid w:val="000C1D35"/>
    <w:rsid w:val="000C2F47"/>
    <w:rsid w:val="000C3187"/>
    <w:rsid w:val="000C3648"/>
    <w:rsid w:val="000C3724"/>
    <w:rsid w:val="000C3B77"/>
    <w:rsid w:val="000C43EE"/>
    <w:rsid w:val="000C43F9"/>
    <w:rsid w:val="000C6237"/>
    <w:rsid w:val="000C65B4"/>
    <w:rsid w:val="000C73A7"/>
    <w:rsid w:val="000D0C7C"/>
    <w:rsid w:val="000D0FD5"/>
    <w:rsid w:val="000D0FFF"/>
    <w:rsid w:val="000D138B"/>
    <w:rsid w:val="000D14DF"/>
    <w:rsid w:val="000D1C5B"/>
    <w:rsid w:val="000D23CB"/>
    <w:rsid w:val="000D2F74"/>
    <w:rsid w:val="000D3075"/>
    <w:rsid w:val="000D48C4"/>
    <w:rsid w:val="000D51CB"/>
    <w:rsid w:val="000D557E"/>
    <w:rsid w:val="000D580D"/>
    <w:rsid w:val="000D58B3"/>
    <w:rsid w:val="000D5E38"/>
    <w:rsid w:val="000D680E"/>
    <w:rsid w:val="000D6FF7"/>
    <w:rsid w:val="000D7611"/>
    <w:rsid w:val="000D777D"/>
    <w:rsid w:val="000E08BF"/>
    <w:rsid w:val="000E0B3A"/>
    <w:rsid w:val="000E20D7"/>
    <w:rsid w:val="000E30CC"/>
    <w:rsid w:val="000E327B"/>
    <w:rsid w:val="000E3424"/>
    <w:rsid w:val="000E3DE0"/>
    <w:rsid w:val="000E3EF1"/>
    <w:rsid w:val="000E4549"/>
    <w:rsid w:val="000E4E5B"/>
    <w:rsid w:val="000E58DB"/>
    <w:rsid w:val="000E5B92"/>
    <w:rsid w:val="000E5D9E"/>
    <w:rsid w:val="000E67D9"/>
    <w:rsid w:val="000E6CB6"/>
    <w:rsid w:val="000E73DA"/>
    <w:rsid w:val="000E7723"/>
    <w:rsid w:val="000F0240"/>
    <w:rsid w:val="000F17CD"/>
    <w:rsid w:val="000F1C83"/>
    <w:rsid w:val="000F2374"/>
    <w:rsid w:val="000F3403"/>
    <w:rsid w:val="000F3933"/>
    <w:rsid w:val="000F396A"/>
    <w:rsid w:val="000F424D"/>
    <w:rsid w:val="000F460C"/>
    <w:rsid w:val="000F5CD0"/>
    <w:rsid w:val="000F5D85"/>
    <w:rsid w:val="000F6274"/>
    <w:rsid w:val="000F646F"/>
    <w:rsid w:val="000F6ED7"/>
    <w:rsid w:val="000F7191"/>
    <w:rsid w:val="000F75FC"/>
    <w:rsid w:val="000F79BB"/>
    <w:rsid w:val="000F7D88"/>
    <w:rsid w:val="000F7DB8"/>
    <w:rsid w:val="00100270"/>
    <w:rsid w:val="0010046B"/>
    <w:rsid w:val="0010091A"/>
    <w:rsid w:val="00101548"/>
    <w:rsid w:val="0010206B"/>
    <w:rsid w:val="001020FC"/>
    <w:rsid w:val="0010246A"/>
    <w:rsid w:val="001035C6"/>
    <w:rsid w:val="00104213"/>
    <w:rsid w:val="00105A28"/>
    <w:rsid w:val="00105CCC"/>
    <w:rsid w:val="00105DF4"/>
    <w:rsid w:val="00106519"/>
    <w:rsid w:val="00106710"/>
    <w:rsid w:val="00107C32"/>
    <w:rsid w:val="00110849"/>
    <w:rsid w:val="00110B09"/>
    <w:rsid w:val="0011187D"/>
    <w:rsid w:val="00113064"/>
    <w:rsid w:val="0011307C"/>
    <w:rsid w:val="001133A7"/>
    <w:rsid w:val="001138A9"/>
    <w:rsid w:val="00113952"/>
    <w:rsid w:val="00113D6E"/>
    <w:rsid w:val="00114C26"/>
    <w:rsid w:val="00115EC8"/>
    <w:rsid w:val="001160D6"/>
    <w:rsid w:val="00116F89"/>
    <w:rsid w:val="001176BD"/>
    <w:rsid w:val="00120007"/>
    <w:rsid w:val="00120DBB"/>
    <w:rsid w:val="0012193A"/>
    <w:rsid w:val="00121991"/>
    <w:rsid w:val="00121AB1"/>
    <w:rsid w:val="00121DB1"/>
    <w:rsid w:val="0012290D"/>
    <w:rsid w:val="00122B4F"/>
    <w:rsid w:val="00122C26"/>
    <w:rsid w:val="001230B8"/>
    <w:rsid w:val="00123457"/>
    <w:rsid w:val="00123AE2"/>
    <w:rsid w:val="00123DD4"/>
    <w:rsid w:val="00123FA1"/>
    <w:rsid w:val="00124735"/>
    <w:rsid w:val="00124ABA"/>
    <w:rsid w:val="00124E33"/>
    <w:rsid w:val="00125C79"/>
    <w:rsid w:val="0012670E"/>
    <w:rsid w:val="001272ED"/>
    <w:rsid w:val="00130190"/>
    <w:rsid w:val="00130F57"/>
    <w:rsid w:val="0013120F"/>
    <w:rsid w:val="001313A0"/>
    <w:rsid w:val="0013146E"/>
    <w:rsid w:val="00133233"/>
    <w:rsid w:val="00133CF5"/>
    <w:rsid w:val="00133EDA"/>
    <w:rsid w:val="00134A05"/>
    <w:rsid w:val="00134D92"/>
    <w:rsid w:val="001354FA"/>
    <w:rsid w:val="00135C7B"/>
    <w:rsid w:val="00135EA2"/>
    <w:rsid w:val="001363AD"/>
    <w:rsid w:val="0013684B"/>
    <w:rsid w:val="00136CB3"/>
    <w:rsid w:val="00136CEE"/>
    <w:rsid w:val="001372A6"/>
    <w:rsid w:val="0013796B"/>
    <w:rsid w:val="00137D9C"/>
    <w:rsid w:val="001400EE"/>
    <w:rsid w:val="00140749"/>
    <w:rsid w:val="00142407"/>
    <w:rsid w:val="00142CD7"/>
    <w:rsid w:val="00143416"/>
    <w:rsid w:val="0014356C"/>
    <w:rsid w:val="0014417D"/>
    <w:rsid w:val="001441A9"/>
    <w:rsid w:val="00144917"/>
    <w:rsid w:val="00145155"/>
    <w:rsid w:val="001455DD"/>
    <w:rsid w:val="00146568"/>
    <w:rsid w:val="00146CB8"/>
    <w:rsid w:val="00146FA3"/>
    <w:rsid w:val="00147ED7"/>
    <w:rsid w:val="00150295"/>
    <w:rsid w:val="00150451"/>
    <w:rsid w:val="001506E9"/>
    <w:rsid w:val="001519D1"/>
    <w:rsid w:val="00151C63"/>
    <w:rsid w:val="00152F5E"/>
    <w:rsid w:val="00153959"/>
    <w:rsid w:val="001546FA"/>
    <w:rsid w:val="00154C7F"/>
    <w:rsid w:val="00154DE1"/>
    <w:rsid w:val="00155284"/>
    <w:rsid w:val="001559AF"/>
    <w:rsid w:val="001567E8"/>
    <w:rsid w:val="0016088A"/>
    <w:rsid w:val="00161045"/>
    <w:rsid w:val="001620BC"/>
    <w:rsid w:val="001621F6"/>
    <w:rsid w:val="00162C89"/>
    <w:rsid w:val="0016369F"/>
    <w:rsid w:val="001654EC"/>
    <w:rsid w:val="00166547"/>
    <w:rsid w:val="00170F6A"/>
    <w:rsid w:val="00171A7A"/>
    <w:rsid w:val="00172FBB"/>
    <w:rsid w:val="0017343D"/>
    <w:rsid w:val="0017379E"/>
    <w:rsid w:val="0017417B"/>
    <w:rsid w:val="00175263"/>
    <w:rsid w:val="0017538C"/>
    <w:rsid w:val="00175526"/>
    <w:rsid w:val="00175D1D"/>
    <w:rsid w:val="0017793B"/>
    <w:rsid w:val="00180F98"/>
    <w:rsid w:val="0018142A"/>
    <w:rsid w:val="00181AA4"/>
    <w:rsid w:val="00181E19"/>
    <w:rsid w:val="001825C4"/>
    <w:rsid w:val="001828A6"/>
    <w:rsid w:val="00183254"/>
    <w:rsid w:val="0018450D"/>
    <w:rsid w:val="00184574"/>
    <w:rsid w:val="001846BD"/>
    <w:rsid w:val="001849E0"/>
    <w:rsid w:val="00184AF8"/>
    <w:rsid w:val="001853B1"/>
    <w:rsid w:val="00185B36"/>
    <w:rsid w:val="001869CB"/>
    <w:rsid w:val="001875C2"/>
    <w:rsid w:val="00187890"/>
    <w:rsid w:val="00187F10"/>
    <w:rsid w:val="00190077"/>
    <w:rsid w:val="001900F4"/>
    <w:rsid w:val="00190E30"/>
    <w:rsid w:val="00191144"/>
    <w:rsid w:val="00191488"/>
    <w:rsid w:val="001924C1"/>
    <w:rsid w:val="00193447"/>
    <w:rsid w:val="00193ABA"/>
    <w:rsid w:val="00193FCE"/>
    <w:rsid w:val="00194502"/>
    <w:rsid w:val="00194848"/>
    <w:rsid w:val="00194A52"/>
    <w:rsid w:val="00195877"/>
    <w:rsid w:val="00195C8C"/>
    <w:rsid w:val="00195E25"/>
    <w:rsid w:val="00196313"/>
    <w:rsid w:val="00196931"/>
    <w:rsid w:val="00196D1B"/>
    <w:rsid w:val="00197571"/>
    <w:rsid w:val="00197E2B"/>
    <w:rsid w:val="001A001D"/>
    <w:rsid w:val="001A0A6A"/>
    <w:rsid w:val="001A0D58"/>
    <w:rsid w:val="001A164A"/>
    <w:rsid w:val="001A1D2F"/>
    <w:rsid w:val="001A38CC"/>
    <w:rsid w:val="001A515C"/>
    <w:rsid w:val="001A55E7"/>
    <w:rsid w:val="001A67C8"/>
    <w:rsid w:val="001A688C"/>
    <w:rsid w:val="001A6BAB"/>
    <w:rsid w:val="001A6FDF"/>
    <w:rsid w:val="001A71FB"/>
    <w:rsid w:val="001A7728"/>
    <w:rsid w:val="001A7A87"/>
    <w:rsid w:val="001B0276"/>
    <w:rsid w:val="001B12C2"/>
    <w:rsid w:val="001B18DF"/>
    <w:rsid w:val="001B28DB"/>
    <w:rsid w:val="001B3208"/>
    <w:rsid w:val="001B3483"/>
    <w:rsid w:val="001B3D36"/>
    <w:rsid w:val="001B4310"/>
    <w:rsid w:val="001B462E"/>
    <w:rsid w:val="001B4A39"/>
    <w:rsid w:val="001B4AA4"/>
    <w:rsid w:val="001B4B10"/>
    <w:rsid w:val="001B4BC8"/>
    <w:rsid w:val="001B547E"/>
    <w:rsid w:val="001B55A3"/>
    <w:rsid w:val="001B7D5F"/>
    <w:rsid w:val="001C019C"/>
    <w:rsid w:val="001C0AC3"/>
    <w:rsid w:val="001C23BB"/>
    <w:rsid w:val="001C251D"/>
    <w:rsid w:val="001C27AA"/>
    <w:rsid w:val="001C4ADB"/>
    <w:rsid w:val="001C58DC"/>
    <w:rsid w:val="001C71AA"/>
    <w:rsid w:val="001C7CCF"/>
    <w:rsid w:val="001D2705"/>
    <w:rsid w:val="001D2800"/>
    <w:rsid w:val="001D2849"/>
    <w:rsid w:val="001D2CBA"/>
    <w:rsid w:val="001D345D"/>
    <w:rsid w:val="001D38E7"/>
    <w:rsid w:val="001D3BE7"/>
    <w:rsid w:val="001D54DC"/>
    <w:rsid w:val="001D5DDC"/>
    <w:rsid w:val="001D678C"/>
    <w:rsid w:val="001D69BE"/>
    <w:rsid w:val="001D759F"/>
    <w:rsid w:val="001E0698"/>
    <w:rsid w:val="001E100E"/>
    <w:rsid w:val="001E232E"/>
    <w:rsid w:val="001E2565"/>
    <w:rsid w:val="001E3486"/>
    <w:rsid w:val="001E3596"/>
    <w:rsid w:val="001E4205"/>
    <w:rsid w:val="001E4DB5"/>
    <w:rsid w:val="001E5232"/>
    <w:rsid w:val="001E58D6"/>
    <w:rsid w:val="001E6E80"/>
    <w:rsid w:val="001E7576"/>
    <w:rsid w:val="001E7F72"/>
    <w:rsid w:val="001E7FC2"/>
    <w:rsid w:val="001F0373"/>
    <w:rsid w:val="001F0376"/>
    <w:rsid w:val="001F1427"/>
    <w:rsid w:val="001F15D8"/>
    <w:rsid w:val="001F182D"/>
    <w:rsid w:val="001F37C7"/>
    <w:rsid w:val="001F4122"/>
    <w:rsid w:val="001F4994"/>
    <w:rsid w:val="001F58DE"/>
    <w:rsid w:val="001F5919"/>
    <w:rsid w:val="001F68A1"/>
    <w:rsid w:val="001F68FA"/>
    <w:rsid w:val="001F6B80"/>
    <w:rsid w:val="001F7806"/>
    <w:rsid w:val="001F7E8C"/>
    <w:rsid w:val="00200E2C"/>
    <w:rsid w:val="00200FCA"/>
    <w:rsid w:val="002012AF"/>
    <w:rsid w:val="0020185F"/>
    <w:rsid w:val="00201E07"/>
    <w:rsid w:val="00202089"/>
    <w:rsid w:val="002022AA"/>
    <w:rsid w:val="002026A3"/>
    <w:rsid w:val="00202BE6"/>
    <w:rsid w:val="00203A28"/>
    <w:rsid w:val="00204026"/>
    <w:rsid w:val="00204516"/>
    <w:rsid w:val="00204D05"/>
    <w:rsid w:val="00204F20"/>
    <w:rsid w:val="002050E4"/>
    <w:rsid w:val="00205C68"/>
    <w:rsid w:val="00205FE0"/>
    <w:rsid w:val="0020631A"/>
    <w:rsid w:val="00207128"/>
    <w:rsid w:val="002104BF"/>
    <w:rsid w:val="002105F6"/>
    <w:rsid w:val="002111F8"/>
    <w:rsid w:val="00211B2B"/>
    <w:rsid w:val="00212BBF"/>
    <w:rsid w:val="00212BE3"/>
    <w:rsid w:val="0021354D"/>
    <w:rsid w:val="00213AE2"/>
    <w:rsid w:val="00213B77"/>
    <w:rsid w:val="00213E7C"/>
    <w:rsid w:val="00214093"/>
    <w:rsid w:val="00214412"/>
    <w:rsid w:val="0021453E"/>
    <w:rsid w:val="002146B1"/>
    <w:rsid w:val="00214B02"/>
    <w:rsid w:val="00215089"/>
    <w:rsid w:val="00215A12"/>
    <w:rsid w:val="0021662C"/>
    <w:rsid w:val="00216677"/>
    <w:rsid w:val="00216C07"/>
    <w:rsid w:val="00217C17"/>
    <w:rsid w:val="00217CFC"/>
    <w:rsid w:val="0022043E"/>
    <w:rsid w:val="00220727"/>
    <w:rsid w:val="00220D27"/>
    <w:rsid w:val="00221C63"/>
    <w:rsid w:val="00222032"/>
    <w:rsid w:val="002223B9"/>
    <w:rsid w:val="00222CB5"/>
    <w:rsid w:val="00224095"/>
    <w:rsid w:val="0022424E"/>
    <w:rsid w:val="00224923"/>
    <w:rsid w:val="00224B0A"/>
    <w:rsid w:val="00224C34"/>
    <w:rsid w:val="00224CB6"/>
    <w:rsid w:val="002252AF"/>
    <w:rsid w:val="002258F1"/>
    <w:rsid w:val="002267C1"/>
    <w:rsid w:val="002271C8"/>
    <w:rsid w:val="0023151E"/>
    <w:rsid w:val="0023220C"/>
    <w:rsid w:val="002324A9"/>
    <w:rsid w:val="00232513"/>
    <w:rsid w:val="00233276"/>
    <w:rsid w:val="00234706"/>
    <w:rsid w:val="0023529B"/>
    <w:rsid w:val="00235719"/>
    <w:rsid w:val="00235AAB"/>
    <w:rsid w:val="002366C4"/>
    <w:rsid w:val="0023723A"/>
    <w:rsid w:val="00237362"/>
    <w:rsid w:val="00240D2B"/>
    <w:rsid w:val="00241142"/>
    <w:rsid w:val="002413BE"/>
    <w:rsid w:val="00243501"/>
    <w:rsid w:val="0024359C"/>
    <w:rsid w:val="002460E3"/>
    <w:rsid w:val="00246666"/>
    <w:rsid w:val="00246907"/>
    <w:rsid w:val="002475F8"/>
    <w:rsid w:val="00247F98"/>
    <w:rsid w:val="00250079"/>
    <w:rsid w:val="00250B0E"/>
    <w:rsid w:val="00251B46"/>
    <w:rsid w:val="002523E0"/>
    <w:rsid w:val="002525B4"/>
    <w:rsid w:val="002531F9"/>
    <w:rsid w:val="00253407"/>
    <w:rsid w:val="00253889"/>
    <w:rsid w:val="00255340"/>
    <w:rsid w:val="00257AC0"/>
    <w:rsid w:val="00260486"/>
    <w:rsid w:val="002617F7"/>
    <w:rsid w:val="002621F3"/>
    <w:rsid w:val="00262CB8"/>
    <w:rsid w:val="00262DB1"/>
    <w:rsid w:val="0026365D"/>
    <w:rsid w:val="00263B85"/>
    <w:rsid w:val="00263F51"/>
    <w:rsid w:val="002647D6"/>
    <w:rsid w:val="00264EF2"/>
    <w:rsid w:val="00265156"/>
    <w:rsid w:val="002663C0"/>
    <w:rsid w:val="00266648"/>
    <w:rsid w:val="00267133"/>
    <w:rsid w:val="00267408"/>
    <w:rsid w:val="00270237"/>
    <w:rsid w:val="00270CB0"/>
    <w:rsid w:val="00271E9E"/>
    <w:rsid w:val="00272BA7"/>
    <w:rsid w:val="0027331E"/>
    <w:rsid w:val="002735B2"/>
    <w:rsid w:val="0027406B"/>
    <w:rsid w:val="00274ABD"/>
    <w:rsid w:val="002758A4"/>
    <w:rsid w:val="00276100"/>
    <w:rsid w:val="00276B28"/>
    <w:rsid w:val="002775CB"/>
    <w:rsid w:val="00280E91"/>
    <w:rsid w:val="0028133B"/>
    <w:rsid w:val="00281800"/>
    <w:rsid w:val="00281E87"/>
    <w:rsid w:val="00282B68"/>
    <w:rsid w:val="00282CA7"/>
    <w:rsid w:val="00282E4B"/>
    <w:rsid w:val="002830E5"/>
    <w:rsid w:val="0028318B"/>
    <w:rsid w:val="00283B7D"/>
    <w:rsid w:val="00283B9E"/>
    <w:rsid w:val="00283FF3"/>
    <w:rsid w:val="0028401D"/>
    <w:rsid w:val="002852F7"/>
    <w:rsid w:val="00286004"/>
    <w:rsid w:val="00287057"/>
    <w:rsid w:val="00287879"/>
    <w:rsid w:val="00290366"/>
    <w:rsid w:val="00290ABA"/>
    <w:rsid w:val="00292AE5"/>
    <w:rsid w:val="00293423"/>
    <w:rsid w:val="00293EC4"/>
    <w:rsid w:val="002944E0"/>
    <w:rsid w:val="002947AF"/>
    <w:rsid w:val="0029531D"/>
    <w:rsid w:val="002A06BD"/>
    <w:rsid w:val="002A17AC"/>
    <w:rsid w:val="002A2742"/>
    <w:rsid w:val="002A306C"/>
    <w:rsid w:val="002A60EB"/>
    <w:rsid w:val="002A7579"/>
    <w:rsid w:val="002A76B5"/>
    <w:rsid w:val="002A76EE"/>
    <w:rsid w:val="002A7C85"/>
    <w:rsid w:val="002B093A"/>
    <w:rsid w:val="002B0A52"/>
    <w:rsid w:val="002B1027"/>
    <w:rsid w:val="002B15EB"/>
    <w:rsid w:val="002B1679"/>
    <w:rsid w:val="002B181A"/>
    <w:rsid w:val="002B3119"/>
    <w:rsid w:val="002B3744"/>
    <w:rsid w:val="002B429C"/>
    <w:rsid w:val="002B51C6"/>
    <w:rsid w:val="002B68BE"/>
    <w:rsid w:val="002C123B"/>
    <w:rsid w:val="002C1454"/>
    <w:rsid w:val="002C1A71"/>
    <w:rsid w:val="002C2C25"/>
    <w:rsid w:val="002C2D52"/>
    <w:rsid w:val="002C4C0E"/>
    <w:rsid w:val="002C7A01"/>
    <w:rsid w:val="002C7D07"/>
    <w:rsid w:val="002D020D"/>
    <w:rsid w:val="002D08BB"/>
    <w:rsid w:val="002D0DD9"/>
    <w:rsid w:val="002D1227"/>
    <w:rsid w:val="002D21DE"/>
    <w:rsid w:val="002D2939"/>
    <w:rsid w:val="002D2C70"/>
    <w:rsid w:val="002D3189"/>
    <w:rsid w:val="002D37DC"/>
    <w:rsid w:val="002D44E2"/>
    <w:rsid w:val="002D520E"/>
    <w:rsid w:val="002D5268"/>
    <w:rsid w:val="002D55C6"/>
    <w:rsid w:val="002D5B44"/>
    <w:rsid w:val="002D62CE"/>
    <w:rsid w:val="002D75BD"/>
    <w:rsid w:val="002D7F9E"/>
    <w:rsid w:val="002E0827"/>
    <w:rsid w:val="002E0BEE"/>
    <w:rsid w:val="002E125B"/>
    <w:rsid w:val="002E13E2"/>
    <w:rsid w:val="002E23D4"/>
    <w:rsid w:val="002E263E"/>
    <w:rsid w:val="002E2BB9"/>
    <w:rsid w:val="002E3EEE"/>
    <w:rsid w:val="002E3F75"/>
    <w:rsid w:val="002E413C"/>
    <w:rsid w:val="002E473A"/>
    <w:rsid w:val="002E67E9"/>
    <w:rsid w:val="002E6F91"/>
    <w:rsid w:val="002E7616"/>
    <w:rsid w:val="002F01F7"/>
    <w:rsid w:val="002F0C11"/>
    <w:rsid w:val="002F0E9C"/>
    <w:rsid w:val="002F274C"/>
    <w:rsid w:val="002F2B95"/>
    <w:rsid w:val="002F3BF1"/>
    <w:rsid w:val="002F3CA3"/>
    <w:rsid w:val="002F3F80"/>
    <w:rsid w:val="002F458C"/>
    <w:rsid w:val="002F50A6"/>
    <w:rsid w:val="002F546B"/>
    <w:rsid w:val="002F5B8E"/>
    <w:rsid w:val="002F5FAF"/>
    <w:rsid w:val="002F63F0"/>
    <w:rsid w:val="00300464"/>
    <w:rsid w:val="00300571"/>
    <w:rsid w:val="00300C39"/>
    <w:rsid w:val="00301121"/>
    <w:rsid w:val="00301A4B"/>
    <w:rsid w:val="00302838"/>
    <w:rsid w:val="00302A84"/>
    <w:rsid w:val="00302F0A"/>
    <w:rsid w:val="0030352B"/>
    <w:rsid w:val="00304A32"/>
    <w:rsid w:val="003055CA"/>
    <w:rsid w:val="00305BDA"/>
    <w:rsid w:val="003068FD"/>
    <w:rsid w:val="00306E3E"/>
    <w:rsid w:val="003073BF"/>
    <w:rsid w:val="00310F5F"/>
    <w:rsid w:val="003114D2"/>
    <w:rsid w:val="00312EBD"/>
    <w:rsid w:val="0031429E"/>
    <w:rsid w:val="003143E4"/>
    <w:rsid w:val="00314C70"/>
    <w:rsid w:val="00314D99"/>
    <w:rsid w:val="00315C31"/>
    <w:rsid w:val="0031636E"/>
    <w:rsid w:val="00317D4D"/>
    <w:rsid w:val="0032064F"/>
    <w:rsid w:val="003206B6"/>
    <w:rsid w:val="00320E2E"/>
    <w:rsid w:val="003217C6"/>
    <w:rsid w:val="00321A24"/>
    <w:rsid w:val="00323154"/>
    <w:rsid w:val="003236A5"/>
    <w:rsid w:val="003237F4"/>
    <w:rsid w:val="00323C14"/>
    <w:rsid w:val="00323FA9"/>
    <w:rsid w:val="00324325"/>
    <w:rsid w:val="00324CFC"/>
    <w:rsid w:val="00325BBD"/>
    <w:rsid w:val="00327350"/>
    <w:rsid w:val="00330390"/>
    <w:rsid w:val="00330454"/>
    <w:rsid w:val="0033159F"/>
    <w:rsid w:val="00332FC4"/>
    <w:rsid w:val="003333A5"/>
    <w:rsid w:val="003336A1"/>
    <w:rsid w:val="00333CFA"/>
    <w:rsid w:val="00333F71"/>
    <w:rsid w:val="0033549A"/>
    <w:rsid w:val="00336D8D"/>
    <w:rsid w:val="00337655"/>
    <w:rsid w:val="00337C16"/>
    <w:rsid w:val="003404C8"/>
    <w:rsid w:val="00341849"/>
    <w:rsid w:val="00341E4A"/>
    <w:rsid w:val="003434D1"/>
    <w:rsid w:val="0034382B"/>
    <w:rsid w:val="0034484D"/>
    <w:rsid w:val="0034553B"/>
    <w:rsid w:val="00345C17"/>
    <w:rsid w:val="00345F4E"/>
    <w:rsid w:val="00346EF9"/>
    <w:rsid w:val="00347ECE"/>
    <w:rsid w:val="00350594"/>
    <w:rsid w:val="003511AB"/>
    <w:rsid w:val="00352A6F"/>
    <w:rsid w:val="00352BAA"/>
    <w:rsid w:val="003534C5"/>
    <w:rsid w:val="00353AFC"/>
    <w:rsid w:val="003547E9"/>
    <w:rsid w:val="0035521A"/>
    <w:rsid w:val="003552FC"/>
    <w:rsid w:val="003556DB"/>
    <w:rsid w:val="0035631D"/>
    <w:rsid w:val="00356489"/>
    <w:rsid w:val="00357405"/>
    <w:rsid w:val="00357CE9"/>
    <w:rsid w:val="0036059E"/>
    <w:rsid w:val="00360E39"/>
    <w:rsid w:val="00361405"/>
    <w:rsid w:val="00361A98"/>
    <w:rsid w:val="00362178"/>
    <w:rsid w:val="003622D7"/>
    <w:rsid w:val="0036261C"/>
    <w:rsid w:val="00365AE1"/>
    <w:rsid w:val="00367745"/>
    <w:rsid w:val="00367997"/>
    <w:rsid w:val="00367D22"/>
    <w:rsid w:val="00367ED0"/>
    <w:rsid w:val="00372F8B"/>
    <w:rsid w:val="003737E5"/>
    <w:rsid w:val="00375617"/>
    <w:rsid w:val="00375687"/>
    <w:rsid w:val="00375A4D"/>
    <w:rsid w:val="00376389"/>
    <w:rsid w:val="003769EE"/>
    <w:rsid w:val="00376CD4"/>
    <w:rsid w:val="0038012E"/>
    <w:rsid w:val="00380B25"/>
    <w:rsid w:val="00381D8F"/>
    <w:rsid w:val="00382842"/>
    <w:rsid w:val="00382973"/>
    <w:rsid w:val="00382A06"/>
    <w:rsid w:val="00383CD9"/>
    <w:rsid w:val="00383FF1"/>
    <w:rsid w:val="003847F9"/>
    <w:rsid w:val="00384D3F"/>
    <w:rsid w:val="00384EED"/>
    <w:rsid w:val="00384FF1"/>
    <w:rsid w:val="0038549D"/>
    <w:rsid w:val="003855BE"/>
    <w:rsid w:val="00385792"/>
    <w:rsid w:val="00386369"/>
    <w:rsid w:val="00386E34"/>
    <w:rsid w:val="00387198"/>
    <w:rsid w:val="00387F02"/>
    <w:rsid w:val="003901E6"/>
    <w:rsid w:val="0039062F"/>
    <w:rsid w:val="00390DAC"/>
    <w:rsid w:val="00390FAA"/>
    <w:rsid w:val="003940A4"/>
    <w:rsid w:val="003944A6"/>
    <w:rsid w:val="00394DE6"/>
    <w:rsid w:val="0039536F"/>
    <w:rsid w:val="0039683A"/>
    <w:rsid w:val="00396B6C"/>
    <w:rsid w:val="00396EBA"/>
    <w:rsid w:val="00397053"/>
    <w:rsid w:val="003971BC"/>
    <w:rsid w:val="00397FA0"/>
    <w:rsid w:val="003A0253"/>
    <w:rsid w:val="003A0A37"/>
    <w:rsid w:val="003A1796"/>
    <w:rsid w:val="003A1B73"/>
    <w:rsid w:val="003A1FB2"/>
    <w:rsid w:val="003A23AF"/>
    <w:rsid w:val="003A2BAE"/>
    <w:rsid w:val="003A3336"/>
    <w:rsid w:val="003A4F6C"/>
    <w:rsid w:val="003A53D2"/>
    <w:rsid w:val="003A5490"/>
    <w:rsid w:val="003A65FF"/>
    <w:rsid w:val="003A663B"/>
    <w:rsid w:val="003A721B"/>
    <w:rsid w:val="003A7AED"/>
    <w:rsid w:val="003B0DD7"/>
    <w:rsid w:val="003B0E9F"/>
    <w:rsid w:val="003B1888"/>
    <w:rsid w:val="003B18F9"/>
    <w:rsid w:val="003B1EA6"/>
    <w:rsid w:val="003B2F56"/>
    <w:rsid w:val="003B32AE"/>
    <w:rsid w:val="003B3711"/>
    <w:rsid w:val="003B3714"/>
    <w:rsid w:val="003B3794"/>
    <w:rsid w:val="003B537F"/>
    <w:rsid w:val="003B5B29"/>
    <w:rsid w:val="003B5F86"/>
    <w:rsid w:val="003B6268"/>
    <w:rsid w:val="003C2080"/>
    <w:rsid w:val="003C2ECE"/>
    <w:rsid w:val="003C33F5"/>
    <w:rsid w:val="003C37C3"/>
    <w:rsid w:val="003C3A4D"/>
    <w:rsid w:val="003C3C56"/>
    <w:rsid w:val="003C3D89"/>
    <w:rsid w:val="003C4362"/>
    <w:rsid w:val="003C454A"/>
    <w:rsid w:val="003C48D4"/>
    <w:rsid w:val="003C4C0F"/>
    <w:rsid w:val="003C4CEC"/>
    <w:rsid w:val="003C4F86"/>
    <w:rsid w:val="003C55C4"/>
    <w:rsid w:val="003C621A"/>
    <w:rsid w:val="003C6360"/>
    <w:rsid w:val="003C683F"/>
    <w:rsid w:val="003D0E46"/>
    <w:rsid w:val="003D1288"/>
    <w:rsid w:val="003D1744"/>
    <w:rsid w:val="003D2E07"/>
    <w:rsid w:val="003D3168"/>
    <w:rsid w:val="003D3254"/>
    <w:rsid w:val="003D3E5B"/>
    <w:rsid w:val="003D4FFD"/>
    <w:rsid w:val="003D58C9"/>
    <w:rsid w:val="003D5AC7"/>
    <w:rsid w:val="003D5CB4"/>
    <w:rsid w:val="003D62E3"/>
    <w:rsid w:val="003D67EC"/>
    <w:rsid w:val="003D6ABD"/>
    <w:rsid w:val="003D779B"/>
    <w:rsid w:val="003D7F42"/>
    <w:rsid w:val="003E007A"/>
    <w:rsid w:val="003E06CF"/>
    <w:rsid w:val="003E0B5D"/>
    <w:rsid w:val="003E16BA"/>
    <w:rsid w:val="003E199B"/>
    <w:rsid w:val="003E389A"/>
    <w:rsid w:val="003E4639"/>
    <w:rsid w:val="003E4E47"/>
    <w:rsid w:val="003E56D3"/>
    <w:rsid w:val="003E7065"/>
    <w:rsid w:val="003E79C5"/>
    <w:rsid w:val="003E7F2A"/>
    <w:rsid w:val="003F0090"/>
    <w:rsid w:val="003F06FA"/>
    <w:rsid w:val="003F179F"/>
    <w:rsid w:val="003F1F45"/>
    <w:rsid w:val="003F1FF6"/>
    <w:rsid w:val="003F3335"/>
    <w:rsid w:val="003F367D"/>
    <w:rsid w:val="003F435E"/>
    <w:rsid w:val="003F4B55"/>
    <w:rsid w:val="003F501C"/>
    <w:rsid w:val="003F67A0"/>
    <w:rsid w:val="003F7156"/>
    <w:rsid w:val="003F766C"/>
    <w:rsid w:val="003F7AE5"/>
    <w:rsid w:val="00400089"/>
    <w:rsid w:val="00400216"/>
    <w:rsid w:val="004003A0"/>
    <w:rsid w:val="004015AB"/>
    <w:rsid w:val="004026D9"/>
    <w:rsid w:val="0040278F"/>
    <w:rsid w:val="00402F3F"/>
    <w:rsid w:val="00403D43"/>
    <w:rsid w:val="00403EEA"/>
    <w:rsid w:val="00404119"/>
    <w:rsid w:val="004044B7"/>
    <w:rsid w:val="00405479"/>
    <w:rsid w:val="00406D00"/>
    <w:rsid w:val="00406E02"/>
    <w:rsid w:val="004071A3"/>
    <w:rsid w:val="00407727"/>
    <w:rsid w:val="00407CEF"/>
    <w:rsid w:val="0041016B"/>
    <w:rsid w:val="004121EE"/>
    <w:rsid w:val="00412599"/>
    <w:rsid w:val="00413879"/>
    <w:rsid w:val="0041545C"/>
    <w:rsid w:val="00415A76"/>
    <w:rsid w:val="00415B53"/>
    <w:rsid w:val="004161F4"/>
    <w:rsid w:val="00416A75"/>
    <w:rsid w:val="004201CF"/>
    <w:rsid w:val="004202D5"/>
    <w:rsid w:val="00420AFE"/>
    <w:rsid w:val="00420CAD"/>
    <w:rsid w:val="004211C4"/>
    <w:rsid w:val="004215EC"/>
    <w:rsid w:val="00422A0E"/>
    <w:rsid w:val="00423856"/>
    <w:rsid w:val="00423F31"/>
    <w:rsid w:val="00424736"/>
    <w:rsid w:val="00425897"/>
    <w:rsid w:val="004259A8"/>
    <w:rsid w:val="00426095"/>
    <w:rsid w:val="00426186"/>
    <w:rsid w:val="004270B3"/>
    <w:rsid w:val="00427321"/>
    <w:rsid w:val="004302DF"/>
    <w:rsid w:val="00430784"/>
    <w:rsid w:val="00431E3B"/>
    <w:rsid w:val="00433578"/>
    <w:rsid w:val="004344BD"/>
    <w:rsid w:val="0043592B"/>
    <w:rsid w:val="00435CC4"/>
    <w:rsid w:val="00436E0C"/>
    <w:rsid w:val="0043720E"/>
    <w:rsid w:val="00437E84"/>
    <w:rsid w:val="00440115"/>
    <w:rsid w:val="00440703"/>
    <w:rsid w:val="00441058"/>
    <w:rsid w:val="0044156C"/>
    <w:rsid w:val="00442987"/>
    <w:rsid w:val="00444286"/>
    <w:rsid w:val="0044446B"/>
    <w:rsid w:val="0044453D"/>
    <w:rsid w:val="00444FCB"/>
    <w:rsid w:val="00445465"/>
    <w:rsid w:val="00445787"/>
    <w:rsid w:val="004474F2"/>
    <w:rsid w:val="00447B07"/>
    <w:rsid w:val="004500A3"/>
    <w:rsid w:val="0045037C"/>
    <w:rsid w:val="00450B92"/>
    <w:rsid w:val="004515BE"/>
    <w:rsid w:val="00451D9A"/>
    <w:rsid w:val="0045219A"/>
    <w:rsid w:val="004525BB"/>
    <w:rsid w:val="00452F17"/>
    <w:rsid w:val="00453D7F"/>
    <w:rsid w:val="0045553D"/>
    <w:rsid w:val="00455BAE"/>
    <w:rsid w:val="00455C6B"/>
    <w:rsid w:val="00455DFA"/>
    <w:rsid w:val="00456384"/>
    <w:rsid w:val="00456828"/>
    <w:rsid w:val="0045691C"/>
    <w:rsid w:val="00456FEA"/>
    <w:rsid w:val="004578C9"/>
    <w:rsid w:val="00457B03"/>
    <w:rsid w:val="00460299"/>
    <w:rsid w:val="00460CAE"/>
    <w:rsid w:val="00462FB6"/>
    <w:rsid w:val="00463137"/>
    <w:rsid w:val="00463144"/>
    <w:rsid w:val="00463E10"/>
    <w:rsid w:val="0046442E"/>
    <w:rsid w:val="00464C6F"/>
    <w:rsid w:val="0046517B"/>
    <w:rsid w:val="004659DD"/>
    <w:rsid w:val="00465BF7"/>
    <w:rsid w:val="004673B1"/>
    <w:rsid w:val="004676FB"/>
    <w:rsid w:val="00467EF0"/>
    <w:rsid w:val="00470F53"/>
    <w:rsid w:val="004711D3"/>
    <w:rsid w:val="004718E2"/>
    <w:rsid w:val="00473DBE"/>
    <w:rsid w:val="00474B18"/>
    <w:rsid w:val="00474E05"/>
    <w:rsid w:val="004750FF"/>
    <w:rsid w:val="00476014"/>
    <w:rsid w:val="004762E8"/>
    <w:rsid w:val="00476FB7"/>
    <w:rsid w:val="00477333"/>
    <w:rsid w:val="00477776"/>
    <w:rsid w:val="00481AA7"/>
    <w:rsid w:val="00482026"/>
    <w:rsid w:val="004830E1"/>
    <w:rsid w:val="00483323"/>
    <w:rsid w:val="0048427B"/>
    <w:rsid w:val="00484861"/>
    <w:rsid w:val="00484C02"/>
    <w:rsid w:val="00485248"/>
    <w:rsid w:val="00486AFA"/>
    <w:rsid w:val="00487831"/>
    <w:rsid w:val="004878DE"/>
    <w:rsid w:val="004924DE"/>
    <w:rsid w:val="004926AB"/>
    <w:rsid w:val="0049315C"/>
    <w:rsid w:val="004939CB"/>
    <w:rsid w:val="00493D70"/>
    <w:rsid w:val="004943D7"/>
    <w:rsid w:val="00495CF8"/>
    <w:rsid w:val="00495D9F"/>
    <w:rsid w:val="00496707"/>
    <w:rsid w:val="00496916"/>
    <w:rsid w:val="00497E54"/>
    <w:rsid w:val="00497EF4"/>
    <w:rsid w:val="004A0023"/>
    <w:rsid w:val="004A2625"/>
    <w:rsid w:val="004A2C28"/>
    <w:rsid w:val="004A2C7A"/>
    <w:rsid w:val="004A2DF7"/>
    <w:rsid w:val="004A4B04"/>
    <w:rsid w:val="004A4DEE"/>
    <w:rsid w:val="004A4F95"/>
    <w:rsid w:val="004A6875"/>
    <w:rsid w:val="004A6C56"/>
    <w:rsid w:val="004A7646"/>
    <w:rsid w:val="004A76F7"/>
    <w:rsid w:val="004A7DE6"/>
    <w:rsid w:val="004B0250"/>
    <w:rsid w:val="004B12CF"/>
    <w:rsid w:val="004B1FCD"/>
    <w:rsid w:val="004B2962"/>
    <w:rsid w:val="004B32D3"/>
    <w:rsid w:val="004B3484"/>
    <w:rsid w:val="004B3DB2"/>
    <w:rsid w:val="004B3E1F"/>
    <w:rsid w:val="004B41EC"/>
    <w:rsid w:val="004B428D"/>
    <w:rsid w:val="004B4F05"/>
    <w:rsid w:val="004B4FAA"/>
    <w:rsid w:val="004B5888"/>
    <w:rsid w:val="004B5A11"/>
    <w:rsid w:val="004B5C63"/>
    <w:rsid w:val="004B6079"/>
    <w:rsid w:val="004B6598"/>
    <w:rsid w:val="004B682F"/>
    <w:rsid w:val="004B76C5"/>
    <w:rsid w:val="004C024D"/>
    <w:rsid w:val="004C0692"/>
    <w:rsid w:val="004C0C1F"/>
    <w:rsid w:val="004C25D0"/>
    <w:rsid w:val="004C2A36"/>
    <w:rsid w:val="004C2F68"/>
    <w:rsid w:val="004C3265"/>
    <w:rsid w:val="004C3569"/>
    <w:rsid w:val="004C65B2"/>
    <w:rsid w:val="004C75BA"/>
    <w:rsid w:val="004D0679"/>
    <w:rsid w:val="004D0F67"/>
    <w:rsid w:val="004D1DD9"/>
    <w:rsid w:val="004D2140"/>
    <w:rsid w:val="004D2519"/>
    <w:rsid w:val="004D270D"/>
    <w:rsid w:val="004D2C29"/>
    <w:rsid w:val="004D3D21"/>
    <w:rsid w:val="004D4130"/>
    <w:rsid w:val="004D45AB"/>
    <w:rsid w:val="004D46D7"/>
    <w:rsid w:val="004D4EC2"/>
    <w:rsid w:val="004D4FF6"/>
    <w:rsid w:val="004D67F8"/>
    <w:rsid w:val="004D756A"/>
    <w:rsid w:val="004E168D"/>
    <w:rsid w:val="004E34A0"/>
    <w:rsid w:val="004E3805"/>
    <w:rsid w:val="004E3EDE"/>
    <w:rsid w:val="004E42C3"/>
    <w:rsid w:val="004E4EA4"/>
    <w:rsid w:val="004E4EF6"/>
    <w:rsid w:val="004E6054"/>
    <w:rsid w:val="004E6135"/>
    <w:rsid w:val="004E77DA"/>
    <w:rsid w:val="004F0724"/>
    <w:rsid w:val="004F0BB3"/>
    <w:rsid w:val="004F173B"/>
    <w:rsid w:val="004F18D1"/>
    <w:rsid w:val="004F2337"/>
    <w:rsid w:val="004F261D"/>
    <w:rsid w:val="004F2E93"/>
    <w:rsid w:val="004F3F88"/>
    <w:rsid w:val="004F4E28"/>
    <w:rsid w:val="004F5D18"/>
    <w:rsid w:val="004F5D84"/>
    <w:rsid w:val="004F6402"/>
    <w:rsid w:val="004F6EB9"/>
    <w:rsid w:val="004F6EDB"/>
    <w:rsid w:val="004F72B6"/>
    <w:rsid w:val="004F75AF"/>
    <w:rsid w:val="004F792C"/>
    <w:rsid w:val="00501147"/>
    <w:rsid w:val="00501A11"/>
    <w:rsid w:val="00501ADD"/>
    <w:rsid w:val="00502356"/>
    <w:rsid w:val="00502775"/>
    <w:rsid w:val="005029AB"/>
    <w:rsid w:val="005031BD"/>
    <w:rsid w:val="00503971"/>
    <w:rsid w:val="00503D09"/>
    <w:rsid w:val="005041E5"/>
    <w:rsid w:val="00504984"/>
    <w:rsid w:val="00504DF3"/>
    <w:rsid w:val="00504EC4"/>
    <w:rsid w:val="005051B8"/>
    <w:rsid w:val="00505BBC"/>
    <w:rsid w:val="00506799"/>
    <w:rsid w:val="00507155"/>
    <w:rsid w:val="00507A5C"/>
    <w:rsid w:val="00507C7C"/>
    <w:rsid w:val="00507EE5"/>
    <w:rsid w:val="00507FE6"/>
    <w:rsid w:val="00510554"/>
    <w:rsid w:val="00510649"/>
    <w:rsid w:val="00511371"/>
    <w:rsid w:val="00511E76"/>
    <w:rsid w:val="00512B9D"/>
    <w:rsid w:val="00512C81"/>
    <w:rsid w:val="0051370E"/>
    <w:rsid w:val="00513B3C"/>
    <w:rsid w:val="0051401E"/>
    <w:rsid w:val="00514EC6"/>
    <w:rsid w:val="00515C83"/>
    <w:rsid w:val="00516C72"/>
    <w:rsid w:val="0051769C"/>
    <w:rsid w:val="00520238"/>
    <w:rsid w:val="00520B58"/>
    <w:rsid w:val="005218D0"/>
    <w:rsid w:val="005218DF"/>
    <w:rsid w:val="00521A25"/>
    <w:rsid w:val="00521E7E"/>
    <w:rsid w:val="0052201D"/>
    <w:rsid w:val="005222E3"/>
    <w:rsid w:val="0052285C"/>
    <w:rsid w:val="00522C33"/>
    <w:rsid w:val="00522D2C"/>
    <w:rsid w:val="0052358F"/>
    <w:rsid w:val="005238D3"/>
    <w:rsid w:val="00524346"/>
    <w:rsid w:val="005248A8"/>
    <w:rsid w:val="00524EAB"/>
    <w:rsid w:val="005258E9"/>
    <w:rsid w:val="00525CEB"/>
    <w:rsid w:val="00526FB9"/>
    <w:rsid w:val="005270F4"/>
    <w:rsid w:val="00527648"/>
    <w:rsid w:val="00527EDF"/>
    <w:rsid w:val="00530355"/>
    <w:rsid w:val="0053068A"/>
    <w:rsid w:val="005306E3"/>
    <w:rsid w:val="00531D40"/>
    <w:rsid w:val="00534991"/>
    <w:rsid w:val="00535492"/>
    <w:rsid w:val="00535B92"/>
    <w:rsid w:val="00535C26"/>
    <w:rsid w:val="00536093"/>
    <w:rsid w:val="00536225"/>
    <w:rsid w:val="00536A0D"/>
    <w:rsid w:val="0053716A"/>
    <w:rsid w:val="00537266"/>
    <w:rsid w:val="00540091"/>
    <w:rsid w:val="00540B42"/>
    <w:rsid w:val="00540C2B"/>
    <w:rsid w:val="00540C32"/>
    <w:rsid w:val="00541056"/>
    <w:rsid w:val="00542660"/>
    <w:rsid w:val="00543C7D"/>
    <w:rsid w:val="0054414C"/>
    <w:rsid w:val="00545200"/>
    <w:rsid w:val="0054648A"/>
    <w:rsid w:val="005464B9"/>
    <w:rsid w:val="0054721D"/>
    <w:rsid w:val="00550C1B"/>
    <w:rsid w:val="00551CD6"/>
    <w:rsid w:val="00551D83"/>
    <w:rsid w:val="00555999"/>
    <w:rsid w:val="00555D71"/>
    <w:rsid w:val="00556171"/>
    <w:rsid w:val="00556FBB"/>
    <w:rsid w:val="00556FDD"/>
    <w:rsid w:val="005570ED"/>
    <w:rsid w:val="005573BA"/>
    <w:rsid w:val="00560149"/>
    <w:rsid w:val="00560FAC"/>
    <w:rsid w:val="005618CC"/>
    <w:rsid w:val="00561944"/>
    <w:rsid w:val="0056290B"/>
    <w:rsid w:val="005632AF"/>
    <w:rsid w:val="005632C1"/>
    <w:rsid w:val="00563636"/>
    <w:rsid w:val="005645F0"/>
    <w:rsid w:val="00564A0A"/>
    <w:rsid w:val="00564BAE"/>
    <w:rsid w:val="00564D5C"/>
    <w:rsid w:val="00565752"/>
    <w:rsid w:val="00565756"/>
    <w:rsid w:val="00565B3F"/>
    <w:rsid w:val="00565C6E"/>
    <w:rsid w:val="005672D7"/>
    <w:rsid w:val="00567A26"/>
    <w:rsid w:val="00567CA4"/>
    <w:rsid w:val="00567CF6"/>
    <w:rsid w:val="00567FEE"/>
    <w:rsid w:val="00570998"/>
    <w:rsid w:val="00571536"/>
    <w:rsid w:val="00571FD0"/>
    <w:rsid w:val="00572BA4"/>
    <w:rsid w:val="00572D7A"/>
    <w:rsid w:val="005730E0"/>
    <w:rsid w:val="005735C7"/>
    <w:rsid w:val="00573620"/>
    <w:rsid w:val="00573B91"/>
    <w:rsid w:val="00574452"/>
    <w:rsid w:val="005748E6"/>
    <w:rsid w:val="00574D8D"/>
    <w:rsid w:val="00575E93"/>
    <w:rsid w:val="00576F5C"/>
    <w:rsid w:val="0057746E"/>
    <w:rsid w:val="00577565"/>
    <w:rsid w:val="00577B64"/>
    <w:rsid w:val="005802A1"/>
    <w:rsid w:val="0058075D"/>
    <w:rsid w:val="005822F0"/>
    <w:rsid w:val="00583127"/>
    <w:rsid w:val="005831E1"/>
    <w:rsid w:val="00583DF2"/>
    <w:rsid w:val="00583F03"/>
    <w:rsid w:val="0058417F"/>
    <w:rsid w:val="00584247"/>
    <w:rsid w:val="005842ED"/>
    <w:rsid w:val="005853DA"/>
    <w:rsid w:val="00586002"/>
    <w:rsid w:val="005864C8"/>
    <w:rsid w:val="00586508"/>
    <w:rsid w:val="00586E6D"/>
    <w:rsid w:val="00586F88"/>
    <w:rsid w:val="00587AF7"/>
    <w:rsid w:val="00587B0B"/>
    <w:rsid w:val="005907B1"/>
    <w:rsid w:val="005912EF"/>
    <w:rsid w:val="005916AB"/>
    <w:rsid w:val="00591987"/>
    <w:rsid w:val="00591E87"/>
    <w:rsid w:val="00592CCB"/>
    <w:rsid w:val="005930EC"/>
    <w:rsid w:val="00593FD0"/>
    <w:rsid w:val="005950E8"/>
    <w:rsid w:val="005969D8"/>
    <w:rsid w:val="00596CE0"/>
    <w:rsid w:val="00596D40"/>
    <w:rsid w:val="00596D4B"/>
    <w:rsid w:val="00597531"/>
    <w:rsid w:val="005A146D"/>
    <w:rsid w:val="005A2791"/>
    <w:rsid w:val="005A418F"/>
    <w:rsid w:val="005A43AB"/>
    <w:rsid w:val="005A534C"/>
    <w:rsid w:val="005A5F35"/>
    <w:rsid w:val="005A69B5"/>
    <w:rsid w:val="005A6D60"/>
    <w:rsid w:val="005A721F"/>
    <w:rsid w:val="005B0216"/>
    <w:rsid w:val="005B18E8"/>
    <w:rsid w:val="005B24A2"/>
    <w:rsid w:val="005B3079"/>
    <w:rsid w:val="005B3CC2"/>
    <w:rsid w:val="005B4517"/>
    <w:rsid w:val="005B4FAB"/>
    <w:rsid w:val="005B5819"/>
    <w:rsid w:val="005B5F41"/>
    <w:rsid w:val="005B61A5"/>
    <w:rsid w:val="005B74A8"/>
    <w:rsid w:val="005B7DFA"/>
    <w:rsid w:val="005C0AE1"/>
    <w:rsid w:val="005C1271"/>
    <w:rsid w:val="005C1366"/>
    <w:rsid w:val="005C1767"/>
    <w:rsid w:val="005C675A"/>
    <w:rsid w:val="005C785F"/>
    <w:rsid w:val="005C79B0"/>
    <w:rsid w:val="005C7E66"/>
    <w:rsid w:val="005C7FE0"/>
    <w:rsid w:val="005D12DB"/>
    <w:rsid w:val="005D1AC9"/>
    <w:rsid w:val="005D1BF4"/>
    <w:rsid w:val="005D1FA4"/>
    <w:rsid w:val="005D4946"/>
    <w:rsid w:val="005D575A"/>
    <w:rsid w:val="005D627A"/>
    <w:rsid w:val="005D64F5"/>
    <w:rsid w:val="005D6B08"/>
    <w:rsid w:val="005D6DD3"/>
    <w:rsid w:val="005D6FA8"/>
    <w:rsid w:val="005D700B"/>
    <w:rsid w:val="005D70A5"/>
    <w:rsid w:val="005D7EAB"/>
    <w:rsid w:val="005E0297"/>
    <w:rsid w:val="005E0EA1"/>
    <w:rsid w:val="005E11AC"/>
    <w:rsid w:val="005E11D7"/>
    <w:rsid w:val="005E2581"/>
    <w:rsid w:val="005E27B3"/>
    <w:rsid w:val="005E2BB5"/>
    <w:rsid w:val="005E2E98"/>
    <w:rsid w:val="005E3020"/>
    <w:rsid w:val="005E46FA"/>
    <w:rsid w:val="005E4EC4"/>
    <w:rsid w:val="005E5358"/>
    <w:rsid w:val="005E633C"/>
    <w:rsid w:val="005F0A32"/>
    <w:rsid w:val="005F0C0F"/>
    <w:rsid w:val="005F1C05"/>
    <w:rsid w:val="005F2929"/>
    <w:rsid w:val="005F3CEC"/>
    <w:rsid w:val="005F4FF0"/>
    <w:rsid w:val="005F6FD5"/>
    <w:rsid w:val="005F7B8F"/>
    <w:rsid w:val="00600CBD"/>
    <w:rsid w:val="006015F4"/>
    <w:rsid w:val="00601DF6"/>
    <w:rsid w:val="00602839"/>
    <w:rsid w:val="0060326C"/>
    <w:rsid w:val="006045BD"/>
    <w:rsid w:val="006046EB"/>
    <w:rsid w:val="0060482A"/>
    <w:rsid w:val="006049F3"/>
    <w:rsid w:val="006051F6"/>
    <w:rsid w:val="00605246"/>
    <w:rsid w:val="00605388"/>
    <w:rsid w:val="0060603A"/>
    <w:rsid w:val="00606124"/>
    <w:rsid w:val="006065CF"/>
    <w:rsid w:val="00607425"/>
    <w:rsid w:val="00607911"/>
    <w:rsid w:val="0061019F"/>
    <w:rsid w:val="00610798"/>
    <w:rsid w:val="00610CBE"/>
    <w:rsid w:val="00611031"/>
    <w:rsid w:val="0061188D"/>
    <w:rsid w:val="00611C97"/>
    <w:rsid w:val="006126E5"/>
    <w:rsid w:val="00612B3C"/>
    <w:rsid w:val="006130DB"/>
    <w:rsid w:val="00613928"/>
    <w:rsid w:val="00614B3E"/>
    <w:rsid w:val="00614D11"/>
    <w:rsid w:val="00614FB3"/>
    <w:rsid w:val="006153D8"/>
    <w:rsid w:val="0061599F"/>
    <w:rsid w:val="006162D2"/>
    <w:rsid w:val="006168D7"/>
    <w:rsid w:val="00617135"/>
    <w:rsid w:val="00617E90"/>
    <w:rsid w:val="006216FA"/>
    <w:rsid w:val="0062243F"/>
    <w:rsid w:val="006234B0"/>
    <w:rsid w:val="00623DD5"/>
    <w:rsid w:val="00623F7B"/>
    <w:rsid w:val="00624DF0"/>
    <w:rsid w:val="00625AE0"/>
    <w:rsid w:val="00625F22"/>
    <w:rsid w:val="00626524"/>
    <w:rsid w:val="00626A19"/>
    <w:rsid w:val="00626C75"/>
    <w:rsid w:val="006277B0"/>
    <w:rsid w:val="00627B75"/>
    <w:rsid w:val="00630525"/>
    <w:rsid w:val="006309AB"/>
    <w:rsid w:val="00630F1B"/>
    <w:rsid w:val="00631404"/>
    <w:rsid w:val="006325A1"/>
    <w:rsid w:val="00632EBA"/>
    <w:rsid w:val="00633637"/>
    <w:rsid w:val="00634089"/>
    <w:rsid w:val="00634538"/>
    <w:rsid w:val="00634851"/>
    <w:rsid w:val="00636651"/>
    <w:rsid w:val="006367C3"/>
    <w:rsid w:val="0063696E"/>
    <w:rsid w:val="00636F19"/>
    <w:rsid w:val="006370CA"/>
    <w:rsid w:val="006371D9"/>
    <w:rsid w:val="0063736F"/>
    <w:rsid w:val="00637FB5"/>
    <w:rsid w:val="00640611"/>
    <w:rsid w:val="006409E3"/>
    <w:rsid w:val="006414FF"/>
    <w:rsid w:val="0064284F"/>
    <w:rsid w:val="00642B4A"/>
    <w:rsid w:val="00643061"/>
    <w:rsid w:val="0064439A"/>
    <w:rsid w:val="00644605"/>
    <w:rsid w:val="00644BFD"/>
    <w:rsid w:val="00645740"/>
    <w:rsid w:val="00647D9D"/>
    <w:rsid w:val="00647DD8"/>
    <w:rsid w:val="00650A8D"/>
    <w:rsid w:val="00651A69"/>
    <w:rsid w:val="00651AEB"/>
    <w:rsid w:val="00651E1A"/>
    <w:rsid w:val="00652368"/>
    <w:rsid w:val="0065278C"/>
    <w:rsid w:val="00652F7C"/>
    <w:rsid w:val="00655B92"/>
    <w:rsid w:val="00655BB4"/>
    <w:rsid w:val="006578D2"/>
    <w:rsid w:val="00657BBD"/>
    <w:rsid w:val="00660447"/>
    <w:rsid w:val="00661482"/>
    <w:rsid w:val="006624DA"/>
    <w:rsid w:val="006629EB"/>
    <w:rsid w:val="00662BD4"/>
    <w:rsid w:val="00664953"/>
    <w:rsid w:val="00664F3B"/>
    <w:rsid w:val="00664FF6"/>
    <w:rsid w:val="00665855"/>
    <w:rsid w:val="00665C61"/>
    <w:rsid w:val="00667644"/>
    <w:rsid w:val="006676DC"/>
    <w:rsid w:val="00667CEE"/>
    <w:rsid w:val="00670B39"/>
    <w:rsid w:val="00672189"/>
    <w:rsid w:val="0067277E"/>
    <w:rsid w:val="00672CA8"/>
    <w:rsid w:val="00673739"/>
    <w:rsid w:val="00673772"/>
    <w:rsid w:val="006739FB"/>
    <w:rsid w:val="00673E21"/>
    <w:rsid w:val="00674010"/>
    <w:rsid w:val="00674175"/>
    <w:rsid w:val="0067487A"/>
    <w:rsid w:val="0067489E"/>
    <w:rsid w:val="006749DD"/>
    <w:rsid w:val="006751B5"/>
    <w:rsid w:val="006755CB"/>
    <w:rsid w:val="00680E71"/>
    <w:rsid w:val="0068101B"/>
    <w:rsid w:val="0068123B"/>
    <w:rsid w:val="00681F94"/>
    <w:rsid w:val="00682F58"/>
    <w:rsid w:val="006832A1"/>
    <w:rsid w:val="0068343D"/>
    <w:rsid w:val="00683465"/>
    <w:rsid w:val="006834F1"/>
    <w:rsid w:val="00683C90"/>
    <w:rsid w:val="00684E40"/>
    <w:rsid w:val="00684F4C"/>
    <w:rsid w:val="00684F57"/>
    <w:rsid w:val="00685541"/>
    <w:rsid w:val="00685748"/>
    <w:rsid w:val="00685786"/>
    <w:rsid w:val="006869EB"/>
    <w:rsid w:val="0068735D"/>
    <w:rsid w:val="00687AB1"/>
    <w:rsid w:val="00687D80"/>
    <w:rsid w:val="00687E0D"/>
    <w:rsid w:val="00687F32"/>
    <w:rsid w:val="0069065C"/>
    <w:rsid w:val="006922A2"/>
    <w:rsid w:val="006924BA"/>
    <w:rsid w:val="00692FED"/>
    <w:rsid w:val="00693002"/>
    <w:rsid w:val="00693919"/>
    <w:rsid w:val="00694443"/>
    <w:rsid w:val="00694BEB"/>
    <w:rsid w:val="00694D04"/>
    <w:rsid w:val="00694E31"/>
    <w:rsid w:val="00695282"/>
    <w:rsid w:val="00695480"/>
    <w:rsid w:val="0069604D"/>
    <w:rsid w:val="0069724E"/>
    <w:rsid w:val="006A0417"/>
    <w:rsid w:val="006A1A7B"/>
    <w:rsid w:val="006A1B04"/>
    <w:rsid w:val="006A220C"/>
    <w:rsid w:val="006A33D8"/>
    <w:rsid w:val="006A3B3B"/>
    <w:rsid w:val="006A5742"/>
    <w:rsid w:val="006A61D1"/>
    <w:rsid w:val="006A6564"/>
    <w:rsid w:val="006A66B3"/>
    <w:rsid w:val="006A6A37"/>
    <w:rsid w:val="006A7A47"/>
    <w:rsid w:val="006B11B7"/>
    <w:rsid w:val="006B12EE"/>
    <w:rsid w:val="006B16D0"/>
    <w:rsid w:val="006B1B1B"/>
    <w:rsid w:val="006B1D2F"/>
    <w:rsid w:val="006B2171"/>
    <w:rsid w:val="006B2B8B"/>
    <w:rsid w:val="006B2CB6"/>
    <w:rsid w:val="006B3AF2"/>
    <w:rsid w:val="006B3EF7"/>
    <w:rsid w:val="006B4DC3"/>
    <w:rsid w:val="006B5ECF"/>
    <w:rsid w:val="006B5FC2"/>
    <w:rsid w:val="006B609A"/>
    <w:rsid w:val="006B79C7"/>
    <w:rsid w:val="006B7D1B"/>
    <w:rsid w:val="006C0991"/>
    <w:rsid w:val="006C0ABF"/>
    <w:rsid w:val="006C36BD"/>
    <w:rsid w:val="006C3921"/>
    <w:rsid w:val="006C3F19"/>
    <w:rsid w:val="006C4BD4"/>
    <w:rsid w:val="006C5AE0"/>
    <w:rsid w:val="006C5EAA"/>
    <w:rsid w:val="006C6800"/>
    <w:rsid w:val="006C72E4"/>
    <w:rsid w:val="006D05CB"/>
    <w:rsid w:val="006D098F"/>
    <w:rsid w:val="006D0E79"/>
    <w:rsid w:val="006D1FA0"/>
    <w:rsid w:val="006D315C"/>
    <w:rsid w:val="006D33B2"/>
    <w:rsid w:val="006D3DF7"/>
    <w:rsid w:val="006D4649"/>
    <w:rsid w:val="006D4891"/>
    <w:rsid w:val="006D6204"/>
    <w:rsid w:val="006D6566"/>
    <w:rsid w:val="006D6D0F"/>
    <w:rsid w:val="006D6E14"/>
    <w:rsid w:val="006D6F53"/>
    <w:rsid w:val="006E057F"/>
    <w:rsid w:val="006E0A45"/>
    <w:rsid w:val="006E14B6"/>
    <w:rsid w:val="006E26EF"/>
    <w:rsid w:val="006E28D5"/>
    <w:rsid w:val="006E2A42"/>
    <w:rsid w:val="006E3A2D"/>
    <w:rsid w:val="006E40A2"/>
    <w:rsid w:val="006E4673"/>
    <w:rsid w:val="006E6F68"/>
    <w:rsid w:val="006E7282"/>
    <w:rsid w:val="006E72F4"/>
    <w:rsid w:val="006E787D"/>
    <w:rsid w:val="006F01B9"/>
    <w:rsid w:val="006F074C"/>
    <w:rsid w:val="006F0C68"/>
    <w:rsid w:val="006F27BE"/>
    <w:rsid w:val="006F2C48"/>
    <w:rsid w:val="006F2F20"/>
    <w:rsid w:val="006F3368"/>
    <w:rsid w:val="006F46B7"/>
    <w:rsid w:val="006F4FD1"/>
    <w:rsid w:val="006F651C"/>
    <w:rsid w:val="006F6769"/>
    <w:rsid w:val="006F6953"/>
    <w:rsid w:val="006F6FD6"/>
    <w:rsid w:val="006F74F3"/>
    <w:rsid w:val="00700A82"/>
    <w:rsid w:val="00702190"/>
    <w:rsid w:val="0070292C"/>
    <w:rsid w:val="00702FD8"/>
    <w:rsid w:val="007047FD"/>
    <w:rsid w:val="007051ED"/>
    <w:rsid w:val="007054C9"/>
    <w:rsid w:val="00705852"/>
    <w:rsid w:val="00705D44"/>
    <w:rsid w:val="00705EAC"/>
    <w:rsid w:val="0070639D"/>
    <w:rsid w:val="00706595"/>
    <w:rsid w:val="00706BC4"/>
    <w:rsid w:val="007076F3"/>
    <w:rsid w:val="007079BD"/>
    <w:rsid w:val="00707B5C"/>
    <w:rsid w:val="00711720"/>
    <w:rsid w:val="00712D19"/>
    <w:rsid w:val="00712DFC"/>
    <w:rsid w:val="00712FA7"/>
    <w:rsid w:val="00713AFD"/>
    <w:rsid w:val="00713C97"/>
    <w:rsid w:val="00713DCE"/>
    <w:rsid w:val="0071473E"/>
    <w:rsid w:val="00715101"/>
    <w:rsid w:val="0071510E"/>
    <w:rsid w:val="00715307"/>
    <w:rsid w:val="00717265"/>
    <w:rsid w:val="007200D0"/>
    <w:rsid w:val="00720C41"/>
    <w:rsid w:val="00721342"/>
    <w:rsid w:val="0072380D"/>
    <w:rsid w:val="00723A8D"/>
    <w:rsid w:val="00723AB6"/>
    <w:rsid w:val="00723C23"/>
    <w:rsid w:val="007245C8"/>
    <w:rsid w:val="00724ACD"/>
    <w:rsid w:val="00725921"/>
    <w:rsid w:val="00726075"/>
    <w:rsid w:val="00726BB5"/>
    <w:rsid w:val="007273D2"/>
    <w:rsid w:val="007274DF"/>
    <w:rsid w:val="00727C8A"/>
    <w:rsid w:val="007302DF"/>
    <w:rsid w:val="00730531"/>
    <w:rsid w:val="007314BB"/>
    <w:rsid w:val="0073223E"/>
    <w:rsid w:val="007326F5"/>
    <w:rsid w:val="00732DCF"/>
    <w:rsid w:val="007331C1"/>
    <w:rsid w:val="00733773"/>
    <w:rsid w:val="007337C7"/>
    <w:rsid w:val="00734F71"/>
    <w:rsid w:val="007350E1"/>
    <w:rsid w:val="007351DC"/>
    <w:rsid w:val="00735813"/>
    <w:rsid w:val="00736FB2"/>
    <w:rsid w:val="0073765F"/>
    <w:rsid w:val="00737A53"/>
    <w:rsid w:val="00740293"/>
    <w:rsid w:val="00740475"/>
    <w:rsid w:val="007427B5"/>
    <w:rsid w:val="007439E5"/>
    <w:rsid w:val="007457E5"/>
    <w:rsid w:val="00746A78"/>
    <w:rsid w:val="00746C6A"/>
    <w:rsid w:val="00746CCE"/>
    <w:rsid w:val="00747194"/>
    <w:rsid w:val="00750429"/>
    <w:rsid w:val="00750821"/>
    <w:rsid w:val="00750F0B"/>
    <w:rsid w:val="00751577"/>
    <w:rsid w:val="007515D8"/>
    <w:rsid w:val="00751B78"/>
    <w:rsid w:val="007527CD"/>
    <w:rsid w:val="00752B51"/>
    <w:rsid w:val="007537E6"/>
    <w:rsid w:val="007538C0"/>
    <w:rsid w:val="00753FA0"/>
    <w:rsid w:val="007546A3"/>
    <w:rsid w:val="00755122"/>
    <w:rsid w:val="007554C3"/>
    <w:rsid w:val="00755DFC"/>
    <w:rsid w:val="00755E32"/>
    <w:rsid w:val="00757A10"/>
    <w:rsid w:val="00760264"/>
    <w:rsid w:val="007616A0"/>
    <w:rsid w:val="007619FB"/>
    <w:rsid w:val="00761DBA"/>
    <w:rsid w:val="00762341"/>
    <w:rsid w:val="007642FD"/>
    <w:rsid w:val="007645AD"/>
    <w:rsid w:val="00766BA8"/>
    <w:rsid w:val="00767222"/>
    <w:rsid w:val="00771DAC"/>
    <w:rsid w:val="0077209A"/>
    <w:rsid w:val="007739CE"/>
    <w:rsid w:val="00774195"/>
    <w:rsid w:val="00774F76"/>
    <w:rsid w:val="00775A6F"/>
    <w:rsid w:val="00776A1E"/>
    <w:rsid w:val="00776D26"/>
    <w:rsid w:val="00777EB0"/>
    <w:rsid w:val="00780039"/>
    <w:rsid w:val="00780EE7"/>
    <w:rsid w:val="007818FB"/>
    <w:rsid w:val="0078204B"/>
    <w:rsid w:val="007824B4"/>
    <w:rsid w:val="00782BD6"/>
    <w:rsid w:val="00783AE0"/>
    <w:rsid w:val="00783AEF"/>
    <w:rsid w:val="00784066"/>
    <w:rsid w:val="00784D62"/>
    <w:rsid w:val="00784D94"/>
    <w:rsid w:val="00785194"/>
    <w:rsid w:val="007875A9"/>
    <w:rsid w:val="007877EF"/>
    <w:rsid w:val="00787822"/>
    <w:rsid w:val="00787F67"/>
    <w:rsid w:val="00790768"/>
    <w:rsid w:val="00790B9D"/>
    <w:rsid w:val="007910A5"/>
    <w:rsid w:val="00791489"/>
    <w:rsid w:val="0079168B"/>
    <w:rsid w:val="00791D05"/>
    <w:rsid w:val="00793278"/>
    <w:rsid w:val="00793361"/>
    <w:rsid w:val="00793898"/>
    <w:rsid w:val="00793A31"/>
    <w:rsid w:val="00793D76"/>
    <w:rsid w:val="007941CA"/>
    <w:rsid w:val="00794F8B"/>
    <w:rsid w:val="007960E9"/>
    <w:rsid w:val="007971F8"/>
    <w:rsid w:val="0079754F"/>
    <w:rsid w:val="007976DB"/>
    <w:rsid w:val="007A10BA"/>
    <w:rsid w:val="007A1534"/>
    <w:rsid w:val="007A23D1"/>
    <w:rsid w:val="007A2639"/>
    <w:rsid w:val="007A2BF1"/>
    <w:rsid w:val="007A2EC5"/>
    <w:rsid w:val="007A326E"/>
    <w:rsid w:val="007A5C6C"/>
    <w:rsid w:val="007A5E13"/>
    <w:rsid w:val="007A5F5B"/>
    <w:rsid w:val="007A6477"/>
    <w:rsid w:val="007A64FC"/>
    <w:rsid w:val="007A6FC5"/>
    <w:rsid w:val="007A74A6"/>
    <w:rsid w:val="007A74EC"/>
    <w:rsid w:val="007A7556"/>
    <w:rsid w:val="007A765F"/>
    <w:rsid w:val="007A7BB7"/>
    <w:rsid w:val="007A7D58"/>
    <w:rsid w:val="007B0544"/>
    <w:rsid w:val="007B0DA9"/>
    <w:rsid w:val="007B18F7"/>
    <w:rsid w:val="007B2D96"/>
    <w:rsid w:val="007B3113"/>
    <w:rsid w:val="007B37FE"/>
    <w:rsid w:val="007B3F21"/>
    <w:rsid w:val="007B47AB"/>
    <w:rsid w:val="007B49CB"/>
    <w:rsid w:val="007B4AA0"/>
    <w:rsid w:val="007B58C5"/>
    <w:rsid w:val="007B5C77"/>
    <w:rsid w:val="007B5F91"/>
    <w:rsid w:val="007B60E2"/>
    <w:rsid w:val="007B65C6"/>
    <w:rsid w:val="007B755A"/>
    <w:rsid w:val="007C0EA0"/>
    <w:rsid w:val="007C0F8C"/>
    <w:rsid w:val="007C0F98"/>
    <w:rsid w:val="007C10ED"/>
    <w:rsid w:val="007C17D5"/>
    <w:rsid w:val="007C1CA6"/>
    <w:rsid w:val="007C2384"/>
    <w:rsid w:val="007C26CD"/>
    <w:rsid w:val="007C2F35"/>
    <w:rsid w:val="007C3215"/>
    <w:rsid w:val="007C3CE4"/>
    <w:rsid w:val="007C49AD"/>
    <w:rsid w:val="007C5465"/>
    <w:rsid w:val="007C54C6"/>
    <w:rsid w:val="007C590D"/>
    <w:rsid w:val="007D0484"/>
    <w:rsid w:val="007D12F8"/>
    <w:rsid w:val="007D1E2B"/>
    <w:rsid w:val="007D2305"/>
    <w:rsid w:val="007D2393"/>
    <w:rsid w:val="007D2E0C"/>
    <w:rsid w:val="007D3075"/>
    <w:rsid w:val="007D3342"/>
    <w:rsid w:val="007D400E"/>
    <w:rsid w:val="007D4E45"/>
    <w:rsid w:val="007D5A32"/>
    <w:rsid w:val="007D6310"/>
    <w:rsid w:val="007E0785"/>
    <w:rsid w:val="007E0FAA"/>
    <w:rsid w:val="007E132C"/>
    <w:rsid w:val="007E2744"/>
    <w:rsid w:val="007E38D6"/>
    <w:rsid w:val="007E441E"/>
    <w:rsid w:val="007E4EF0"/>
    <w:rsid w:val="007E5606"/>
    <w:rsid w:val="007E593B"/>
    <w:rsid w:val="007E5B39"/>
    <w:rsid w:val="007E5B41"/>
    <w:rsid w:val="007E7561"/>
    <w:rsid w:val="007E78E0"/>
    <w:rsid w:val="007E79C8"/>
    <w:rsid w:val="007F1835"/>
    <w:rsid w:val="007F1A13"/>
    <w:rsid w:val="007F20FB"/>
    <w:rsid w:val="007F22FD"/>
    <w:rsid w:val="007F270A"/>
    <w:rsid w:val="007F27E7"/>
    <w:rsid w:val="007F35CF"/>
    <w:rsid w:val="007F3DE2"/>
    <w:rsid w:val="007F4A3D"/>
    <w:rsid w:val="007F5173"/>
    <w:rsid w:val="007F53BD"/>
    <w:rsid w:val="007F5FF7"/>
    <w:rsid w:val="007F64BD"/>
    <w:rsid w:val="007F7CBD"/>
    <w:rsid w:val="007F7EFD"/>
    <w:rsid w:val="0080030E"/>
    <w:rsid w:val="00800A85"/>
    <w:rsid w:val="00800A95"/>
    <w:rsid w:val="00800FB6"/>
    <w:rsid w:val="008019C9"/>
    <w:rsid w:val="00802C93"/>
    <w:rsid w:val="00802DA7"/>
    <w:rsid w:val="00803233"/>
    <w:rsid w:val="0080481A"/>
    <w:rsid w:val="00806C64"/>
    <w:rsid w:val="00807CAF"/>
    <w:rsid w:val="008108DC"/>
    <w:rsid w:val="0081294F"/>
    <w:rsid w:val="00812957"/>
    <w:rsid w:val="00812B5E"/>
    <w:rsid w:val="008130A9"/>
    <w:rsid w:val="00813293"/>
    <w:rsid w:val="008132B1"/>
    <w:rsid w:val="00813859"/>
    <w:rsid w:val="008151D7"/>
    <w:rsid w:val="008152CC"/>
    <w:rsid w:val="0081535A"/>
    <w:rsid w:val="008154EA"/>
    <w:rsid w:val="00815573"/>
    <w:rsid w:val="00815CF5"/>
    <w:rsid w:val="0081699B"/>
    <w:rsid w:val="008171DB"/>
    <w:rsid w:val="0082127B"/>
    <w:rsid w:val="008214C9"/>
    <w:rsid w:val="0082209A"/>
    <w:rsid w:val="00822E60"/>
    <w:rsid w:val="008239E0"/>
    <w:rsid w:val="0082413B"/>
    <w:rsid w:val="008242B9"/>
    <w:rsid w:val="00824ADD"/>
    <w:rsid w:val="00825D7D"/>
    <w:rsid w:val="00825FA3"/>
    <w:rsid w:val="008272F3"/>
    <w:rsid w:val="00827571"/>
    <w:rsid w:val="008304B0"/>
    <w:rsid w:val="008315E8"/>
    <w:rsid w:val="0083281D"/>
    <w:rsid w:val="00832925"/>
    <w:rsid w:val="008350C6"/>
    <w:rsid w:val="00835544"/>
    <w:rsid w:val="00835884"/>
    <w:rsid w:val="00835AE3"/>
    <w:rsid w:val="008365D9"/>
    <w:rsid w:val="008370B6"/>
    <w:rsid w:val="0083743B"/>
    <w:rsid w:val="008375C7"/>
    <w:rsid w:val="00840144"/>
    <w:rsid w:val="008409CF"/>
    <w:rsid w:val="008411CB"/>
    <w:rsid w:val="008417B4"/>
    <w:rsid w:val="00841EDC"/>
    <w:rsid w:val="008420F7"/>
    <w:rsid w:val="00842789"/>
    <w:rsid w:val="0084297A"/>
    <w:rsid w:val="00842EA4"/>
    <w:rsid w:val="0084369E"/>
    <w:rsid w:val="00843D7C"/>
    <w:rsid w:val="008445F9"/>
    <w:rsid w:val="008454D0"/>
    <w:rsid w:val="00845661"/>
    <w:rsid w:val="00847062"/>
    <w:rsid w:val="008471F8"/>
    <w:rsid w:val="00847657"/>
    <w:rsid w:val="00847906"/>
    <w:rsid w:val="008479C3"/>
    <w:rsid w:val="00847AAA"/>
    <w:rsid w:val="00847D16"/>
    <w:rsid w:val="008501A3"/>
    <w:rsid w:val="0085284C"/>
    <w:rsid w:val="008529C5"/>
    <w:rsid w:val="00853A7A"/>
    <w:rsid w:val="00853CF4"/>
    <w:rsid w:val="00854058"/>
    <w:rsid w:val="008542F6"/>
    <w:rsid w:val="0085506F"/>
    <w:rsid w:val="00855677"/>
    <w:rsid w:val="00855D16"/>
    <w:rsid w:val="00860142"/>
    <w:rsid w:val="0086034F"/>
    <w:rsid w:val="0086058A"/>
    <w:rsid w:val="0086074F"/>
    <w:rsid w:val="00860C57"/>
    <w:rsid w:val="0086157F"/>
    <w:rsid w:val="008622CA"/>
    <w:rsid w:val="008624E3"/>
    <w:rsid w:val="00862E76"/>
    <w:rsid w:val="00862FAA"/>
    <w:rsid w:val="00863247"/>
    <w:rsid w:val="00863319"/>
    <w:rsid w:val="0086384D"/>
    <w:rsid w:val="00863D1D"/>
    <w:rsid w:val="008640A1"/>
    <w:rsid w:val="00864134"/>
    <w:rsid w:val="00865E44"/>
    <w:rsid w:val="008662BF"/>
    <w:rsid w:val="00866633"/>
    <w:rsid w:val="008669CC"/>
    <w:rsid w:val="00870188"/>
    <w:rsid w:val="008707FC"/>
    <w:rsid w:val="00870A43"/>
    <w:rsid w:val="00872629"/>
    <w:rsid w:val="00872CE9"/>
    <w:rsid w:val="0087351A"/>
    <w:rsid w:val="00873884"/>
    <w:rsid w:val="00873A05"/>
    <w:rsid w:val="00875714"/>
    <w:rsid w:val="0087592F"/>
    <w:rsid w:val="008766A8"/>
    <w:rsid w:val="00876C09"/>
    <w:rsid w:val="00877122"/>
    <w:rsid w:val="0087752A"/>
    <w:rsid w:val="00877914"/>
    <w:rsid w:val="008819EE"/>
    <w:rsid w:val="00881C5E"/>
    <w:rsid w:val="008820D8"/>
    <w:rsid w:val="00882C0D"/>
    <w:rsid w:val="00882F56"/>
    <w:rsid w:val="00883EC8"/>
    <w:rsid w:val="0088478B"/>
    <w:rsid w:val="008847B8"/>
    <w:rsid w:val="00885236"/>
    <w:rsid w:val="00885685"/>
    <w:rsid w:val="00885C39"/>
    <w:rsid w:val="00885D9E"/>
    <w:rsid w:val="00886D25"/>
    <w:rsid w:val="008873F7"/>
    <w:rsid w:val="00887BA1"/>
    <w:rsid w:val="00887E13"/>
    <w:rsid w:val="0089186B"/>
    <w:rsid w:val="00892599"/>
    <w:rsid w:val="00892977"/>
    <w:rsid w:val="008940A2"/>
    <w:rsid w:val="008940A8"/>
    <w:rsid w:val="008969C8"/>
    <w:rsid w:val="008971A9"/>
    <w:rsid w:val="00897650"/>
    <w:rsid w:val="008976E2"/>
    <w:rsid w:val="0089793B"/>
    <w:rsid w:val="00897E17"/>
    <w:rsid w:val="008A04BE"/>
    <w:rsid w:val="008A0976"/>
    <w:rsid w:val="008A0A9B"/>
    <w:rsid w:val="008A1488"/>
    <w:rsid w:val="008A1C63"/>
    <w:rsid w:val="008A2541"/>
    <w:rsid w:val="008A3BC6"/>
    <w:rsid w:val="008A4463"/>
    <w:rsid w:val="008A4B9C"/>
    <w:rsid w:val="008A5764"/>
    <w:rsid w:val="008A5F55"/>
    <w:rsid w:val="008A713D"/>
    <w:rsid w:val="008A776E"/>
    <w:rsid w:val="008A789D"/>
    <w:rsid w:val="008A7D19"/>
    <w:rsid w:val="008B0B5C"/>
    <w:rsid w:val="008B137C"/>
    <w:rsid w:val="008B1923"/>
    <w:rsid w:val="008B28FC"/>
    <w:rsid w:val="008B2C70"/>
    <w:rsid w:val="008B2C80"/>
    <w:rsid w:val="008B2F9E"/>
    <w:rsid w:val="008B3061"/>
    <w:rsid w:val="008B37F4"/>
    <w:rsid w:val="008B53B3"/>
    <w:rsid w:val="008B59E0"/>
    <w:rsid w:val="008B5F4D"/>
    <w:rsid w:val="008B61B4"/>
    <w:rsid w:val="008B65DA"/>
    <w:rsid w:val="008B70DE"/>
    <w:rsid w:val="008B7B3B"/>
    <w:rsid w:val="008B7E13"/>
    <w:rsid w:val="008C0914"/>
    <w:rsid w:val="008C0FF7"/>
    <w:rsid w:val="008C1038"/>
    <w:rsid w:val="008C10BC"/>
    <w:rsid w:val="008C20BE"/>
    <w:rsid w:val="008C3797"/>
    <w:rsid w:val="008C4503"/>
    <w:rsid w:val="008C48F9"/>
    <w:rsid w:val="008C4927"/>
    <w:rsid w:val="008C4BD8"/>
    <w:rsid w:val="008C4CAA"/>
    <w:rsid w:val="008C56AC"/>
    <w:rsid w:val="008C5963"/>
    <w:rsid w:val="008C665B"/>
    <w:rsid w:val="008C7EC8"/>
    <w:rsid w:val="008D102D"/>
    <w:rsid w:val="008D134B"/>
    <w:rsid w:val="008D21B3"/>
    <w:rsid w:val="008D241B"/>
    <w:rsid w:val="008D3B19"/>
    <w:rsid w:val="008D3F4B"/>
    <w:rsid w:val="008D47D3"/>
    <w:rsid w:val="008D53A5"/>
    <w:rsid w:val="008D5559"/>
    <w:rsid w:val="008D56B8"/>
    <w:rsid w:val="008D5B12"/>
    <w:rsid w:val="008D5C51"/>
    <w:rsid w:val="008D5F36"/>
    <w:rsid w:val="008D62DE"/>
    <w:rsid w:val="008D7FCA"/>
    <w:rsid w:val="008E0DE7"/>
    <w:rsid w:val="008E116D"/>
    <w:rsid w:val="008E1295"/>
    <w:rsid w:val="008E192C"/>
    <w:rsid w:val="008E1987"/>
    <w:rsid w:val="008E273F"/>
    <w:rsid w:val="008E4902"/>
    <w:rsid w:val="008E4927"/>
    <w:rsid w:val="008E4D7F"/>
    <w:rsid w:val="008E4FDF"/>
    <w:rsid w:val="008E6288"/>
    <w:rsid w:val="008E6DE8"/>
    <w:rsid w:val="008E6FDA"/>
    <w:rsid w:val="008E71D9"/>
    <w:rsid w:val="008E7A14"/>
    <w:rsid w:val="008E7B72"/>
    <w:rsid w:val="008F048E"/>
    <w:rsid w:val="008F0559"/>
    <w:rsid w:val="008F1A30"/>
    <w:rsid w:val="008F22DE"/>
    <w:rsid w:val="008F2F22"/>
    <w:rsid w:val="008F3C83"/>
    <w:rsid w:val="008F54DD"/>
    <w:rsid w:val="008F575D"/>
    <w:rsid w:val="008F589C"/>
    <w:rsid w:val="00900FB1"/>
    <w:rsid w:val="0090148B"/>
    <w:rsid w:val="00901F4A"/>
    <w:rsid w:val="00902516"/>
    <w:rsid w:val="009031A0"/>
    <w:rsid w:val="009037A5"/>
    <w:rsid w:val="00903ECA"/>
    <w:rsid w:val="0090416C"/>
    <w:rsid w:val="00904C34"/>
    <w:rsid w:val="00905184"/>
    <w:rsid w:val="00906A45"/>
    <w:rsid w:val="00906BB3"/>
    <w:rsid w:val="00906F14"/>
    <w:rsid w:val="00907135"/>
    <w:rsid w:val="009073E4"/>
    <w:rsid w:val="00910B0A"/>
    <w:rsid w:val="00911CE9"/>
    <w:rsid w:val="0091311C"/>
    <w:rsid w:val="0091398D"/>
    <w:rsid w:val="0091491A"/>
    <w:rsid w:val="00916A9D"/>
    <w:rsid w:val="009176AF"/>
    <w:rsid w:val="00917C75"/>
    <w:rsid w:val="00917E94"/>
    <w:rsid w:val="00921347"/>
    <w:rsid w:val="00921619"/>
    <w:rsid w:val="00922D4B"/>
    <w:rsid w:val="009230F7"/>
    <w:rsid w:val="009231BB"/>
    <w:rsid w:val="00923E38"/>
    <w:rsid w:val="009242EF"/>
    <w:rsid w:val="0092615D"/>
    <w:rsid w:val="00926D64"/>
    <w:rsid w:val="00926DBB"/>
    <w:rsid w:val="00926F5D"/>
    <w:rsid w:val="00927CF6"/>
    <w:rsid w:val="0093029B"/>
    <w:rsid w:val="009305C0"/>
    <w:rsid w:val="0093066F"/>
    <w:rsid w:val="009307C7"/>
    <w:rsid w:val="00932361"/>
    <w:rsid w:val="00932B5B"/>
    <w:rsid w:val="00932D7E"/>
    <w:rsid w:val="00932F36"/>
    <w:rsid w:val="00933086"/>
    <w:rsid w:val="009333E6"/>
    <w:rsid w:val="00933B71"/>
    <w:rsid w:val="00933BFE"/>
    <w:rsid w:val="0093407D"/>
    <w:rsid w:val="009341B2"/>
    <w:rsid w:val="00934CD5"/>
    <w:rsid w:val="0093675F"/>
    <w:rsid w:val="00937BFD"/>
    <w:rsid w:val="00941CE5"/>
    <w:rsid w:val="009424A3"/>
    <w:rsid w:val="00942FD2"/>
    <w:rsid w:val="00943323"/>
    <w:rsid w:val="009449AB"/>
    <w:rsid w:val="00944D10"/>
    <w:rsid w:val="00945142"/>
    <w:rsid w:val="00945846"/>
    <w:rsid w:val="00945CC0"/>
    <w:rsid w:val="00945DB4"/>
    <w:rsid w:val="00945DB5"/>
    <w:rsid w:val="009466B1"/>
    <w:rsid w:val="00946C2F"/>
    <w:rsid w:val="00946CAF"/>
    <w:rsid w:val="00947CAC"/>
    <w:rsid w:val="00947DFC"/>
    <w:rsid w:val="00950C24"/>
    <w:rsid w:val="0095138B"/>
    <w:rsid w:val="00951994"/>
    <w:rsid w:val="00952412"/>
    <w:rsid w:val="0095253F"/>
    <w:rsid w:val="009527CE"/>
    <w:rsid w:val="009531D7"/>
    <w:rsid w:val="009533DF"/>
    <w:rsid w:val="00954015"/>
    <w:rsid w:val="009543E1"/>
    <w:rsid w:val="009546D0"/>
    <w:rsid w:val="00954955"/>
    <w:rsid w:val="00954DE9"/>
    <w:rsid w:val="0095519E"/>
    <w:rsid w:val="00955311"/>
    <w:rsid w:val="00956832"/>
    <w:rsid w:val="00956C09"/>
    <w:rsid w:val="00956DCB"/>
    <w:rsid w:val="009575A1"/>
    <w:rsid w:val="00960004"/>
    <w:rsid w:val="009601BC"/>
    <w:rsid w:val="00960962"/>
    <w:rsid w:val="00961CCF"/>
    <w:rsid w:val="00961D54"/>
    <w:rsid w:val="009639CB"/>
    <w:rsid w:val="00965956"/>
    <w:rsid w:val="009664E2"/>
    <w:rsid w:val="00970E98"/>
    <w:rsid w:val="00970F80"/>
    <w:rsid w:val="009712B0"/>
    <w:rsid w:val="00971857"/>
    <w:rsid w:val="009730BC"/>
    <w:rsid w:val="0097314E"/>
    <w:rsid w:val="00974396"/>
    <w:rsid w:val="009745C3"/>
    <w:rsid w:val="00974B18"/>
    <w:rsid w:val="00974C8E"/>
    <w:rsid w:val="00975B06"/>
    <w:rsid w:val="00975CD0"/>
    <w:rsid w:val="00975F52"/>
    <w:rsid w:val="009801AE"/>
    <w:rsid w:val="00980291"/>
    <w:rsid w:val="00980631"/>
    <w:rsid w:val="009813F4"/>
    <w:rsid w:val="0098158C"/>
    <w:rsid w:val="009819BE"/>
    <w:rsid w:val="009835B9"/>
    <w:rsid w:val="0098375A"/>
    <w:rsid w:val="00983A8B"/>
    <w:rsid w:val="00984548"/>
    <w:rsid w:val="00984886"/>
    <w:rsid w:val="00984993"/>
    <w:rsid w:val="00984C47"/>
    <w:rsid w:val="00985DD4"/>
    <w:rsid w:val="009863F3"/>
    <w:rsid w:val="00986430"/>
    <w:rsid w:val="009865B6"/>
    <w:rsid w:val="00991158"/>
    <w:rsid w:val="009926F9"/>
    <w:rsid w:val="00992CFC"/>
    <w:rsid w:val="00992ECA"/>
    <w:rsid w:val="00992F93"/>
    <w:rsid w:val="00993319"/>
    <w:rsid w:val="00993417"/>
    <w:rsid w:val="00994E05"/>
    <w:rsid w:val="00995134"/>
    <w:rsid w:val="00997883"/>
    <w:rsid w:val="00997C00"/>
    <w:rsid w:val="00997D75"/>
    <w:rsid w:val="009A0F73"/>
    <w:rsid w:val="009A1542"/>
    <w:rsid w:val="009A3E8D"/>
    <w:rsid w:val="009A4442"/>
    <w:rsid w:val="009A4635"/>
    <w:rsid w:val="009A4A61"/>
    <w:rsid w:val="009A5151"/>
    <w:rsid w:val="009A52E1"/>
    <w:rsid w:val="009A6013"/>
    <w:rsid w:val="009A7399"/>
    <w:rsid w:val="009B005F"/>
    <w:rsid w:val="009B04D0"/>
    <w:rsid w:val="009B2B63"/>
    <w:rsid w:val="009B2F82"/>
    <w:rsid w:val="009B2FAB"/>
    <w:rsid w:val="009B302C"/>
    <w:rsid w:val="009B4698"/>
    <w:rsid w:val="009B5247"/>
    <w:rsid w:val="009B54E3"/>
    <w:rsid w:val="009B5DAB"/>
    <w:rsid w:val="009B654B"/>
    <w:rsid w:val="009B6707"/>
    <w:rsid w:val="009B6C4A"/>
    <w:rsid w:val="009C06A4"/>
    <w:rsid w:val="009C0D38"/>
    <w:rsid w:val="009C1394"/>
    <w:rsid w:val="009C142F"/>
    <w:rsid w:val="009C18B3"/>
    <w:rsid w:val="009C1B08"/>
    <w:rsid w:val="009C1C25"/>
    <w:rsid w:val="009C1CD5"/>
    <w:rsid w:val="009C2574"/>
    <w:rsid w:val="009C284C"/>
    <w:rsid w:val="009C3764"/>
    <w:rsid w:val="009C3C23"/>
    <w:rsid w:val="009C4117"/>
    <w:rsid w:val="009C443F"/>
    <w:rsid w:val="009C4B13"/>
    <w:rsid w:val="009C5F17"/>
    <w:rsid w:val="009C61A9"/>
    <w:rsid w:val="009C67BD"/>
    <w:rsid w:val="009C7AC7"/>
    <w:rsid w:val="009C7C71"/>
    <w:rsid w:val="009D0F88"/>
    <w:rsid w:val="009D19C3"/>
    <w:rsid w:val="009D20FE"/>
    <w:rsid w:val="009D2977"/>
    <w:rsid w:val="009D2B44"/>
    <w:rsid w:val="009D3F96"/>
    <w:rsid w:val="009D41CC"/>
    <w:rsid w:val="009D5C9B"/>
    <w:rsid w:val="009D6D15"/>
    <w:rsid w:val="009D6F4D"/>
    <w:rsid w:val="009D7724"/>
    <w:rsid w:val="009E0447"/>
    <w:rsid w:val="009E0E72"/>
    <w:rsid w:val="009E1EC6"/>
    <w:rsid w:val="009E2613"/>
    <w:rsid w:val="009E2997"/>
    <w:rsid w:val="009E3271"/>
    <w:rsid w:val="009E49CC"/>
    <w:rsid w:val="009E4FCF"/>
    <w:rsid w:val="009E52FF"/>
    <w:rsid w:val="009E5BE6"/>
    <w:rsid w:val="009E5C0F"/>
    <w:rsid w:val="009E5C44"/>
    <w:rsid w:val="009E6396"/>
    <w:rsid w:val="009E6EE4"/>
    <w:rsid w:val="009E79D7"/>
    <w:rsid w:val="009E7E81"/>
    <w:rsid w:val="009F0FC1"/>
    <w:rsid w:val="009F1102"/>
    <w:rsid w:val="009F15A1"/>
    <w:rsid w:val="009F1E22"/>
    <w:rsid w:val="009F1ED1"/>
    <w:rsid w:val="009F2178"/>
    <w:rsid w:val="009F423B"/>
    <w:rsid w:val="009F427B"/>
    <w:rsid w:val="009F4647"/>
    <w:rsid w:val="009F615B"/>
    <w:rsid w:val="009F623F"/>
    <w:rsid w:val="009F62F0"/>
    <w:rsid w:val="009F7109"/>
    <w:rsid w:val="009F73CE"/>
    <w:rsid w:val="009F7444"/>
    <w:rsid w:val="009F75D4"/>
    <w:rsid w:val="009F7786"/>
    <w:rsid w:val="00A00105"/>
    <w:rsid w:val="00A0050C"/>
    <w:rsid w:val="00A0061E"/>
    <w:rsid w:val="00A01EFA"/>
    <w:rsid w:val="00A02B96"/>
    <w:rsid w:val="00A03319"/>
    <w:rsid w:val="00A0372C"/>
    <w:rsid w:val="00A037BD"/>
    <w:rsid w:val="00A04778"/>
    <w:rsid w:val="00A04C27"/>
    <w:rsid w:val="00A04FCF"/>
    <w:rsid w:val="00A04FE1"/>
    <w:rsid w:val="00A05917"/>
    <w:rsid w:val="00A06A36"/>
    <w:rsid w:val="00A07098"/>
    <w:rsid w:val="00A0746C"/>
    <w:rsid w:val="00A07F24"/>
    <w:rsid w:val="00A1014E"/>
    <w:rsid w:val="00A11995"/>
    <w:rsid w:val="00A1271D"/>
    <w:rsid w:val="00A128B5"/>
    <w:rsid w:val="00A137BC"/>
    <w:rsid w:val="00A13832"/>
    <w:rsid w:val="00A139BD"/>
    <w:rsid w:val="00A13AF4"/>
    <w:rsid w:val="00A13E91"/>
    <w:rsid w:val="00A1405B"/>
    <w:rsid w:val="00A14360"/>
    <w:rsid w:val="00A14935"/>
    <w:rsid w:val="00A161EF"/>
    <w:rsid w:val="00A16424"/>
    <w:rsid w:val="00A165CB"/>
    <w:rsid w:val="00A17344"/>
    <w:rsid w:val="00A17ACA"/>
    <w:rsid w:val="00A210DF"/>
    <w:rsid w:val="00A21E98"/>
    <w:rsid w:val="00A22CD5"/>
    <w:rsid w:val="00A22F75"/>
    <w:rsid w:val="00A238D1"/>
    <w:rsid w:val="00A23D8D"/>
    <w:rsid w:val="00A23FD5"/>
    <w:rsid w:val="00A2428B"/>
    <w:rsid w:val="00A24BF9"/>
    <w:rsid w:val="00A24E55"/>
    <w:rsid w:val="00A259B5"/>
    <w:rsid w:val="00A25A37"/>
    <w:rsid w:val="00A25E1F"/>
    <w:rsid w:val="00A26B31"/>
    <w:rsid w:val="00A27CCB"/>
    <w:rsid w:val="00A27D08"/>
    <w:rsid w:val="00A27FF2"/>
    <w:rsid w:val="00A302EA"/>
    <w:rsid w:val="00A312F6"/>
    <w:rsid w:val="00A319F6"/>
    <w:rsid w:val="00A31CE8"/>
    <w:rsid w:val="00A31D8D"/>
    <w:rsid w:val="00A32863"/>
    <w:rsid w:val="00A34A74"/>
    <w:rsid w:val="00A353CF"/>
    <w:rsid w:val="00A35631"/>
    <w:rsid w:val="00A35D36"/>
    <w:rsid w:val="00A36EFE"/>
    <w:rsid w:val="00A36F30"/>
    <w:rsid w:val="00A37929"/>
    <w:rsid w:val="00A37C9A"/>
    <w:rsid w:val="00A37E53"/>
    <w:rsid w:val="00A37E84"/>
    <w:rsid w:val="00A37EC8"/>
    <w:rsid w:val="00A4000C"/>
    <w:rsid w:val="00A408E9"/>
    <w:rsid w:val="00A40CBF"/>
    <w:rsid w:val="00A40E31"/>
    <w:rsid w:val="00A40FBD"/>
    <w:rsid w:val="00A416C1"/>
    <w:rsid w:val="00A42290"/>
    <w:rsid w:val="00A422FB"/>
    <w:rsid w:val="00A44D40"/>
    <w:rsid w:val="00A45EE7"/>
    <w:rsid w:val="00A45F95"/>
    <w:rsid w:val="00A460B1"/>
    <w:rsid w:val="00A462AB"/>
    <w:rsid w:val="00A463D8"/>
    <w:rsid w:val="00A46FB3"/>
    <w:rsid w:val="00A47C0C"/>
    <w:rsid w:val="00A50B9D"/>
    <w:rsid w:val="00A50FCF"/>
    <w:rsid w:val="00A52E29"/>
    <w:rsid w:val="00A54FA2"/>
    <w:rsid w:val="00A55219"/>
    <w:rsid w:val="00A56199"/>
    <w:rsid w:val="00A56BF5"/>
    <w:rsid w:val="00A5777E"/>
    <w:rsid w:val="00A603BB"/>
    <w:rsid w:val="00A60615"/>
    <w:rsid w:val="00A61617"/>
    <w:rsid w:val="00A61AC5"/>
    <w:rsid w:val="00A6219E"/>
    <w:rsid w:val="00A6477B"/>
    <w:rsid w:val="00A65E37"/>
    <w:rsid w:val="00A67021"/>
    <w:rsid w:val="00A67273"/>
    <w:rsid w:val="00A67EF6"/>
    <w:rsid w:val="00A701D6"/>
    <w:rsid w:val="00A70F04"/>
    <w:rsid w:val="00A70F21"/>
    <w:rsid w:val="00A719A6"/>
    <w:rsid w:val="00A71AEE"/>
    <w:rsid w:val="00A72B94"/>
    <w:rsid w:val="00A72CB6"/>
    <w:rsid w:val="00A73521"/>
    <w:rsid w:val="00A73AD1"/>
    <w:rsid w:val="00A74B73"/>
    <w:rsid w:val="00A74D82"/>
    <w:rsid w:val="00A758BC"/>
    <w:rsid w:val="00A76330"/>
    <w:rsid w:val="00A76DF5"/>
    <w:rsid w:val="00A77265"/>
    <w:rsid w:val="00A80014"/>
    <w:rsid w:val="00A8004A"/>
    <w:rsid w:val="00A8091A"/>
    <w:rsid w:val="00A8170F"/>
    <w:rsid w:val="00A81B10"/>
    <w:rsid w:val="00A81EE6"/>
    <w:rsid w:val="00A8296D"/>
    <w:rsid w:val="00A83077"/>
    <w:rsid w:val="00A83488"/>
    <w:rsid w:val="00A84594"/>
    <w:rsid w:val="00A8466D"/>
    <w:rsid w:val="00A854D3"/>
    <w:rsid w:val="00A85941"/>
    <w:rsid w:val="00A85B7C"/>
    <w:rsid w:val="00A86DCE"/>
    <w:rsid w:val="00A872BF"/>
    <w:rsid w:val="00A875AC"/>
    <w:rsid w:val="00A87EBA"/>
    <w:rsid w:val="00A90003"/>
    <w:rsid w:val="00A9010A"/>
    <w:rsid w:val="00A91DDD"/>
    <w:rsid w:val="00A935B5"/>
    <w:rsid w:val="00A938FD"/>
    <w:rsid w:val="00A93CA2"/>
    <w:rsid w:val="00A944B3"/>
    <w:rsid w:val="00A951D5"/>
    <w:rsid w:val="00A95C64"/>
    <w:rsid w:val="00A95DE7"/>
    <w:rsid w:val="00AA03C2"/>
    <w:rsid w:val="00AA0CBB"/>
    <w:rsid w:val="00AA132A"/>
    <w:rsid w:val="00AA1547"/>
    <w:rsid w:val="00AA1D40"/>
    <w:rsid w:val="00AA2259"/>
    <w:rsid w:val="00AA22D5"/>
    <w:rsid w:val="00AA2344"/>
    <w:rsid w:val="00AA2711"/>
    <w:rsid w:val="00AA2D9F"/>
    <w:rsid w:val="00AA2F04"/>
    <w:rsid w:val="00AA4BB1"/>
    <w:rsid w:val="00AA502A"/>
    <w:rsid w:val="00AA63EA"/>
    <w:rsid w:val="00AA696A"/>
    <w:rsid w:val="00AA6AA8"/>
    <w:rsid w:val="00AA7696"/>
    <w:rsid w:val="00AB0116"/>
    <w:rsid w:val="00AB01DB"/>
    <w:rsid w:val="00AB029D"/>
    <w:rsid w:val="00AB09A1"/>
    <w:rsid w:val="00AB0BFD"/>
    <w:rsid w:val="00AB0D70"/>
    <w:rsid w:val="00AB1146"/>
    <w:rsid w:val="00AB12E6"/>
    <w:rsid w:val="00AB142C"/>
    <w:rsid w:val="00AB1A0D"/>
    <w:rsid w:val="00AB2F0D"/>
    <w:rsid w:val="00AB2F51"/>
    <w:rsid w:val="00AB2F9E"/>
    <w:rsid w:val="00AB32EE"/>
    <w:rsid w:val="00AB3D48"/>
    <w:rsid w:val="00AB427D"/>
    <w:rsid w:val="00AB45D6"/>
    <w:rsid w:val="00AB5F93"/>
    <w:rsid w:val="00AB6234"/>
    <w:rsid w:val="00AB71E6"/>
    <w:rsid w:val="00AB7FF6"/>
    <w:rsid w:val="00AC05AC"/>
    <w:rsid w:val="00AC078C"/>
    <w:rsid w:val="00AC0856"/>
    <w:rsid w:val="00AC1075"/>
    <w:rsid w:val="00AC17FF"/>
    <w:rsid w:val="00AC181C"/>
    <w:rsid w:val="00AC2074"/>
    <w:rsid w:val="00AC22E8"/>
    <w:rsid w:val="00AC2FFC"/>
    <w:rsid w:val="00AC3087"/>
    <w:rsid w:val="00AC32F3"/>
    <w:rsid w:val="00AC459A"/>
    <w:rsid w:val="00AC6199"/>
    <w:rsid w:val="00AC65AF"/>
    <w:rsid w:val="00AC7173"/>
    <w:rsid w:val="00AC7A0B"/>
    <w:rsid w:val="00AD0DE7"/>
    <w:rsid w:val="00AD10B6"/>
    <w:rsid w:val="00AD1410"/>
    <w:rsid w:val="00AD26DC"/>
    <w:rsid w:val="00AD2BAA"/>
    <w:rsid w:val="00AD2D45"/>
    <w:rsid w:val="00AD5BE9"/>
    <w:rsid w:val="00AD5CCE"/>
    <w:rsid w:val="00AD6358"/>
    <w:rsid w:val="00AD6410"/>
    <w:rsid w:val="00AD7305"/>
    <w:rsid w:val="00AD78D0"/>
    <w:rsid w:val="00AE0689"/>
    <w:rsid w:val="00AE18DE"/>
    <w:rsid w:val="00AE1CED"/>
    <w:rsid w:val="00AE1E58"/>
    <w:rsid w:val="00AE3012"/>
    <w:rsid w:val="00AE371F"/>
    <w:rsid w:val="00AE373C"/>
    <w:rsid w:val="00AE43C9"/>
    <w:rsid w:val="00AE44DB"/>
    <w:rsid w:val="00AE5B5F"/>
    <w:rsid w:val="00AE5ECD"/>
    <w:rsid w:val="00AE5F9E"/>
    <w:rsid w:val="00AE6083"/>
    <w:rsid w:val="00AE6866"/>
    <w:rsid w:val="00AE6FA2"/>
    <w:rsid w:val="00AF08EF"/>
    <w:rsid w:val="00AF0D5D"/>
    <w:rsid w:val="00AF15D9"/>
    <w:rsid w:val="00AF1989"/>
    <w:rsid w:val="00AF2034"/>
    <w:rsid w:val="00AF27C0"/>
    <w:rsid w:val="00AF2E9A"/>
    <w:rsid w:val="00AF3F8D"/>
    <w:rsid w:val="00AF4CED"/>
    <w:rsid w:val="00AF6818"/>
    <w:rsid w:val="00AF6D6C"/>
    <w:rsid w:val="00AF7416"/>
    <w:rsid w:val="00AF7D32"/>
    <w:rsid w:val="00AF7ECF"/>
    <w:rsid w:val="00B00E9C"/>
    <w:rsid w:val="00B015A2"/>
    <w:rsid w:val="00B02964"/>
    <w:rsid w:val="00B04546"/>
    <w:rsid w:val="00B0472B"/>
    <w:rsid w:val="00B04A87"/>
    <w:rsid w:val="00B05C93"/>
    <w:rsid w:val="00B05F6D"/>
    <w:rsid w:val="00B075A1"/>
    <w:rsid w:val="00B1095B"/>
    <w:rsid w:val="00B10A60"/>
    <w:rsid w:val="00B1176D"/>
    <w:rsid w:val="00B119DA"/>
    <w:rsid w:val="00B1247B"/>
    <w:rsid w:val="00B12837"/>
    <w:rsid w:val="00B1333C"/>
    <w:rsid w:val="00B13CFB"/>
    <w:rsid w:val="00B13EE2"/>
    <w:rsid w:val="00B14A15"/>
    <w:rsid w:val="00B15BCB"/>
    <w:rsid w:val="00B164BB"/>
    <w:rsid w:val="00B202C1"/>
    <w:rsid w:val="00B208F5"/>
    <w:rsid w:val="00B214FB"/>
    <w:rsid w:val="00B21A40"/>
    <w:rsid w:val="00B2219C"/>
    <w:rsid w:val="00B222DD"/>
    <w:rsid w:val="00B224C2"/>
    <w:rsid w:val="00B2271B"/>
    <w:rsid w:val="00B22D53"/>
    <w:rsid w:val="00B22F6A"/>
    <w:rsid w:val="00B23C44"/>
    <w:rsid w:val="00B242AB"/>
    <w:rsid w:val="00B24A06"/>
    <w:rsid w:val="00B2628F"/>
    <w:rsid w:val="00B2632C"/>
    <w:rsid w:val="00B3062F"/>
    <w:rsid w:val="00B30D69"/>
    <w:rsid w:val="00B31551"/>
    <w:rsid w:val="00B31BC7"/>
    <w:rsid w:val="00B324DC"/>
    <w:rsid w:val="00B33587"/>
    <w:rsid w:val="00B3360C"/>
    <w:rsid w:val="00B34475"/>
    <w:rsid w:val="00B34E9A"/>
    <w:rsid w:val="00B3516A"/>
    <w:rsid w:val="00B3632B"/>
    <w:rsid w:val="00B36FF1"/>
    <w:rsid w:val="00B37508"/>
    <w:rsid w:val="00B400DE"/>
    <w:rsid w:val="00B40728"/>
    <w:rsid w:val="00B4205F"/>
    <w:rsid w:val="00B42220"/>
    <w:rsid w:val="00B4253A"/>
    <w:rsid w:val="00B42C9E"/>
    <w:rsid w:val="00B4398A"/>
    <w:rsid w:val="00B43AAE"/>
    <w:rsid w:val="00B43D84"/>
    <w:rsid w:val="00B44F19"/>
    <w:rsid w:val="00B44FB3"/>
    <w:rsid w:val="00B4529D"/>
    <w:rsid w:val="00B456F0"/>
    <w:rsid w:val="00B46A2A"/>
    <w:rsid w:val="00B46F38"/>
    <w:rsid w:val="00B50370"/>
    <w:rsid w:val="00B513B8"/>
    <w:rsid w:val="00B5149D"/>
    <w:rsid w:val="00B51A53"/>
    <w:rsid w:val="00B5290F"/>
    <w:rsid w:val="00B53864"/>
    <w:rsid w:val="00B543C5"/>
    <w:rsid w:val="00B550B2"/>
    <w:rsid w:val="00B57D1C"/>
    <w:rsid w:val="00B57D32"/>
    <w:rsid w:val="00B60241"/>
    <w:rsid w:val="00B60DAB"/>
    <w:rsid w:val="00B61BE6"/>
    <w:rsid w:val="00B621CD"/>
    <w:rsid w:val="00B624D2"/>
    <w:rsid w:val="00B62953"/>
    <w:rsid w:val="00B62E4F"/>
    <w:rsid w:val="00B63A37"/>
    <w:rsid w:val="00B647B0"/>
    <w:rsid w:val="00B64824"/>
    <w:rsid w:val="00B64C1F"/>
    <w:rsid w:val="00B64F8A"/>
    <w:rsid w:val="00B65AF7"/>
    <w:rsid w:val="00B663A0"/>
    <w:rsid w:val="00B676C6"/>
    <w:rsid w:val="00B67AE7"/>
    <w:rsid w:val="00B67B7E"/>
    <w:rsid w:val="00B67ED7"/>
    <w:rsid w:val="00B70B1D"/>
    <w:rsid w:val="00B716ED"/>
    <w:rsid w:val="00B72324"/>
    <w:rsid w:val="00B7364C"/>
    <w:rsid w:val="00B7366C"/>
    <w:rsid w:val="00B73D28"/>
    <w:rsid w:val="00B73F55"/>
    <w:rsid w:val="00B7435D"/>
    <w:rsid w:val="00B745A8"/>
    <w:rsid w:val="00B7508F"/>
    <w:rsid w:val="00B75887"/>
    <w:rsid w:val="00B758A0"/>
    <w:rsid w:val="00B75F77"/>
    <w:rsid w:val="00B76248"/>
    <w:rsid w:val="00B76B4F"/>
    <w:rsid w:val="00B76D9F"/>
    <w:rsid w:val="00B76DEE"/>
    <w:rsid w:val="00B777E4"/>
    <w:rsid w:val="00B77C3C"/>
    <w:rsid w:val="00B80158"/>
    <w:rsid w:val="00B80D9B"/>
    <w:rsid w:val="00B818C2"/>
    <w:rsid w:val="00B8236E"/>
    <w:rsid w:val="00B850DD"/>
    <w:rsid w:val="00B856BD"/>
    <w:rsid w:val="00B87FB0"/>
    <w:rsid w:val="00B911B1"/>
    <w:rsid w:val="00B91E0D"/>
    <w:rsid w:val="00B92C14"/>
    <w:rsid w:val="00B9358B"/>
    <w:rsid w:val="00B93851"/>
    <w:rsid w:val="00B93E13"/>
    <w:rsid w:val="00B94216"/>
    <w:rsid w:val="00B95470"/>
    <w:rsid w:val="00B959A0"/>
    <w:rsid w:val="00B95B48"/>
    <w:rsid w:val="00B96191"/>
    <w:rsid w:val="00B977CE"/>
    <w:rsid w:val="00BA0371"/>
    <w:rsid w:val="00BA04B3"/>
    <w:rsid w:val="00BA09AA"/>
    <w:rsid w:val="00BA2A22"/>
    <w:rsid w:val="00BA2BD1"/>
    <w:rsid w:val="00BA2C16"/>
    <w:rsid w:val="00BA3233"/>
    <w:rsid w:val="00BA3436"/>
    <w:rsid w:val="00BA371D"/>
    <w:rsid w:val="00BA4591"/>
    <w:rsid w:val="00BA55ED"/>
    <w:rsid w:val="00BA60D6"/>
    <w:rsid w:val="00BA6991"/>
    <w:rsid w:val="00BA6B9D"/>
    <w:rsid w:val="00BA6BAD"/>
    <w:rsid w:val="00BA74EE"/>
    <w:rsid w:val="00BB0841"/>
    <w:rsid w:val="00BB1403"/>
    <w:rsid w:val="00BB1A3C"/>
    <w:rsid w:val="00BB35B5"/>
    <w:rsid w:val="00BB3908"/>
    <w:rsid w:val="00BB4FED"/>
    <w:rsid w:val="00BB5C82"/>
    <w:rsid w:val="00BB612F"/>
    <w:rsid w:val="00BB6D04"/>
    <w:rsid w:val="00BB75A1"/>
    <w:rsid w:val="00BB7CB3"/>
    <w:rsid w:val="00BB7FFE"/>
    <w:rsid w:val="00BC0456"/>
    <w:rsid w:val="00BC09E9"/>
    <w:rsid w:val="00BC0E58"/>
    <w:rsid w:val="00BC1936"/>
    <w:rsid w:val="00BC2A73"/>
    <w:rsid w:val="00BC3D44"/>
    <w:rsid w:val="00BC4136"/>
    <w:rsid w:val="00BC4692"/>
    <w:rsid w:val="00BC48F7"/>
    <w:rsid w:val="00BC4D44"/>
    <w:rsid w:val="00BC5193"/>
    <w:rsid w:val="00BC5239"/>
    <w:rsid w:val="00BC5D09"/>
    <w:rsid w:val="00BC5EF0"/>
    <w:rsid w:val="00BC602A"/>
    <w:rsid w:val="00BC6E5C"/>
    <w:rsid w:val="00BC6FB6"/>
    <w:rsid w:val="00BC720B"/>
    <w:rsid w:val="00BC7C26"/>
    <w:rsid w:val="00BC7D60"/>
    <w:rsid w:val="00BC7E38"/>
    <w:rsid w:val="00BD030E"/>
    <w:rsid w:val="00BD0AD9"/>
    <w:rsid w:val="00BD0CB5"/>
    <w:rsid w:val="00BD0EE2"/>
    <w:rsid w:val="00BD11CF"/>
    <w:rsid w:val="00BD17D4"/>
    <w:rsid w:val="00BD1F57"/>
    <w:rsid w:val="00BD2477"/>
    <w:rsid w:val="00BD25D5"/>
    <w:rsid w:val="00BD2B2A"/>
    <w:rsid w:val="00BD4248"/>
    <w:rsid w:val="00BD5438"/>
    <w:rsid w:val="00BD5FE6"/>
    <w:rsid w:val="00BD6FCE"/>
    <w:rsid w:val="00BD7B4A"/>
    <w:rsid w:val="00BD7CB0"/>
    <w:rsid w:val="00BE0086"/>
    <w:rsid w:val="00BE0DB4"/>
    <w:rsid w:val="00BE104A"/>
    <w:rsid w:val="00BE154B"/>
    <w:rsid w:val="00BE1642"/>
    <w:rsid w:val="00BE203A"/>
    <w:rsid w:val="00BE2251"/>
    <w:rsid w:val="00BE3E3D"/>
    <w:rsid w:val="00BE4BA7"/>
    <w:rsid w:val="00BE4FB4"/>
    <w:rsid w:val="00BE5213"/>
    <w:rsid w:val="00BE57EF"/>
    <w:rsid w:val="00BE59CD"/>
    <w:rsid w:val="00BE6478"/>
    <w:rsid w:val="00BE718F"/>
    <w:rsid w:val="00BF06DA"/>
    <w:rsid w:val="00BF0AF0"/>
    <w:rsid w:val="00BF0DAD"/>
    <w:rsid w:val="00BF11EC"/>
    <w:rsid w:val="00BF16F0"/>
    <w:rsid w:val="00BF2092"/>
    <w:rsid w:val="00BF273B"/>
    <w:rsid w:val="00BF3010"/>
    <w:rsid w:val="00BF5735"/>
    <w:rsid w:val="00BF5B77"/>
    <w:rsid w:val="00BF6007"/>
    <w:rsid w:val="00BF60B7"/>
    <w:rsid w:val="00BF66D2"/>
    <w:rsid w:val="00BF7206"/>
    <w:rsid w:val="00BF72D3"/>
    <w:rsid w:val="00BF73A6"/>
    <w:rsid w:val="00BF742E"/>
    <w:rsid w:val="00C00925"/>
    <w:rsid w:val="00C00B4F"/>
    <w:rsid w:val="00C0166B"/>
    <w:rsid w:val="00C01BF7"/>
    <w:rsid w:val="00C02465"/>
    <w:rsid w:val="00C02859"/>
    <w:rsid w:val="00C0384D"/>
    <w:rsid w:val="00C03A2C"/>
    <w:rsid w:val="00C03A9B"/>
    <w:rsid w:val="00C03AC6"/>
    <w:rsid w:val="00C04868"/>
    <w:rsid w:val="00C04A19"/>
    <w:rsid w:val="00C04CA0"/>
    <w:rsid w:val="00C05186"/>
    <w:rsid w:val="00C054FA"/>
    <w:rsid w:val="00C05F41"/>
    <w:rsid w:val="00C068A6"/>
    <w:rsid w:val="00C06916"/>
    <w:rsid w:val="00C06D41"/>
    <w:rsid w:val="00C071FB"/>
    <w:rsid w:val="00C0729E"/>
    <w:rsid w:val="00C07FE4"/>
    <w:rsid w:val="00C112CD"/>
    <w:rsid w:val="00C11E6E"/>
    <w:rsid w:val="00C11FD7"/>
    <w:rsid w:val="00C12FB1"/>
    <w:rsid w:val="00C1377C"/>
    <w:rsid w:val="00C1510C"/>
    <w:rsid w:val="00C15422"/>
    <w:rsid w:val="00C15B7E"/>
    <w:rsid w:val="00C15BEF"/>
    <w:rsid w:val="00C15E47"/>
    <w:rsid w:val="00C16A0E"/>
    <w:rsid w:val="00C16B63"/>
    <w:rsid w:val="00C16CD1"/>
    <w:rsid w:val="00C16E83"/>
    <w:rsid w:val="00C1750F"/>
    <w:rsid w:val="00C176C2"/>
    <w:rsid w:val="00C17DC3"/>
    <w:rsid w:val="00C20277"/>
    <w:rsid w:val="00C21365"/>
    <w:rsid w:val="00C218E7"/>
    <w:rsid w:val="00C21A62"/>
    <w:rsid w:val="00C22173"/>
    <w:rsid w:val="00C22696"/>
    <w:rsid w:val="00C22F04"/>
    <w:rsid w:val="00C24101"/>
    <w:rsid w:val="00C25648"/>
    <w:rsid w:val="00C26068"/>
    <w:rsid w:val="00C278F5"/>
    <w:rsid w:val="00C315E0"/>
    <w:rsid w:val="00C317EF"/>
    <w:rsid w:val="00C32D69"/>
    <w:rsid w:val="00C3454E"/>
    <w:rsid w:val="00C34A12"/>
    <w:rsid w:val="00C354CE"/>
    <w:rsid w:val="00C3587C"/>
    <w:rsid w:val="00C364DE"/>
    <w:rsid w:val="00C36707"/>
    <w:rsid w:val="00C3690E"/>
    <w:rsid w:val="00C36C90"/>
    <w:rsid w:val="00C41B7F"/>
    <w:rsid w:val="00C42487"/>
    <w:rsid w:val="00C42645"/>
    <w:rsid w:val="00C42BB5"/>
    <w:rsid w:val="00C43570"/>
    <w:rsid w:val="00C43689"/>
    <w:rsid w:val="00C441EF"/>
    <w:rsid w:val="00C4436D"/>
    <w:rsid w:val="00C45A3D"/>
    <w:rsid w:val="00C45B85"/>
    <w:rsid w:val="00C45E10"/>
    <w:rsid w:val="00C463AD"/>
    <w:rsid w:val="00C475F9"/>
    <w:rsid w:val="00C47765"/>
    <w:rsid w:val="00C47780"/>
    <w:rsid w:val="00C47A8F"/>
    <w:rsid w:val="00C507E3"/>
    <w:rsid w:val="00C519D4"/>
    <w:rsid w:val="00C51A19"/>
    <w:rsid w:val="00C52EE4"/>
    <w:rsid w:val="00C537A2"/>
    <w:rsid w:val="00C53BA0"/>
    <w:rsid w:val="00C5530D"/>
    <w:rsid w:val="00C55B47"/>
    <w:rsid w:val="00C568CF"/>
    <w:rsid w:val="00C57B5C"/>
    <w:rsid w:val="00C57EBC"/>
    <w:rsid w:val="00C57F51"/>
    <w:rsid w:val="00C60233"/>
    <w:rsid w:val="00C60850"/>
    <w:rsid w:val="00C6173D"/>
    <w:rsid w:val="00C61914"/>
    <w:rsid w:val="00C61EE4"/>
    <w:rsid w:val="00C62097"/>
    <w:rsid w:val="00C62700"/>
    <w:rsid w:val="00C62959"/>
    <w:rsid w:val="00C62A44"/>
    <w:rsid w:val="00C62E38"/>
    <w:rsid w:val="00C6341B"/>
    <w:rsid w:val="00C63718"/>
    <w:rsid w:val="00C646DB"/>
    <w:rsid w:val="00C64B7C"/>
    <w:rsid w:val="00C66802"/>
    <w:rsid w:val="00C66C7E"/>
    <w:rsid w:val="00C66E44"/>
    <w:rsid w:val="00C70AE9"/>
    <w:rsid w:val="00C71670"/>
    <w:rsid w:val="00C71BAF"/>
    <w:rsid w:val="00C7202F"/>
    <w:rsid w:val="00C7228F"/>
    <w:rsid w:val="00C730B9"/>
    <w:rsid w:val="00C7437D"/>
    <w:rsid w:val="00C74CDE"/>
    <w:rsid w:val="00C7560C"/>
    <w:rsid w:val="00C760FC"/>
    <w:rsid w:val="00C76138"/>
    <w:rsid w:val="00C768DB"/>
    <w:rsid w:val="00C77602"/>
    <w:rsid w:val="00C77A26"/>
    <w:rsid w:val="00C77E06"/>
    <w:rsid w:val="00C8086E"/>
    <w:rsid w:val="00C820F3"/>
    <w:rsid w:val="00C821A5"/>
    <w:rsid w:val="00C82828"/>
    <w:rsid w:val="00C84B4E"/>
    <w:rsid w:val="00C859E8"/>
    <w:rsid w:val="00C862FC"/>
    <w:rsid w:val="00C86A38"/>
    <w:rsid w:val="00C86F30"/>
    <w:rsid w:val="00C86F42"/>
    <w:rsid w:val="00C87490"/>
    <w:rsid w:val="00C904A3"/>
    <w:rsid w:val="00C90B85"/>
    <w:rsid w:val="00C90CA3"/>
    <w:rsid w:val="00C90E27"/>
    <w:rsid w:val="00C91780"/>
    <w:rsid w:val="00C919FA"/>
    <w:rsid w:val="00C91D2A"/>
    <w:rsid w:val="00C91D34"/>
    <w:rsid w:val="00C9215D"/>
    <w:rsid w:val="00C9222B"/>
    <w:rsid w:val="00C92450"/>
    <w:rsid w:val="00C92755"/>
    <w:rsid w:val="00C92C70"/>
    <w:rsid w:val="00C92F67"/>
    <w:rsid w:val="00C94726"/>
    <w:rsid w:val="00C94879"/>
    <w:rsid w:val="00C94C1A"/>
    <w:rsid w:val="00C94D68"/>
    <w:rsid w:val="00C9556D"/>
    <w:rsid w:val="00C959AC"/>
    <w:rsid w:val="00C95C60"/>
    <w:rsid w:val="00C95DCD"/>
    <w:rsid w:val="00CA0DA9"/>
    <w:rsid w:val="00CA1264"/>
    <w:rsid w:val="00CA22ED"/>
    <w:rsid w:val="00CA28B4"/>
    <w:rsid w:val="00CA2C30"/>
    <w:rsid w:val="00CA33CA"/>
    <w:rsid w:val="00CA3B68"/>
    <w:rsid w:val="00CA3F2B"/>
    <w:rsid w:val="00CA45CB"/>
    <w:rsid w:val="00CA4627"/>
    <w:rsid w:val="00CA4C64"/>
    <w:rsid w:val="00CA59DA"/>
    <w:rsid w:val="00CA5B81"/>
    <w:rsid w:val="00CA63BF"/>
    <w:rsid w:val="00CA7E18"/>
    <w:rsid w:val="00CA7FB8"/>
    <w:rsid w:val="00CB0B8D"/>
    <w:rsid w:val="00CB0C3B"/>
    <w:rsid w:val="00CB2F4C"/>
    <w:rsid w:val="00CB3419"/>
    <w:rsid w:val="00CB3B45"/>
    <w:rsid w:val="00CB3EC8"/>
    <w:rsid w:val="00CB50F3"/>
    <w:rsid w:val="00CB5C1B"/>
    <w:rsid w:val="00CB6B72"/>
    <w:rsid w:val="00CB71C5"/>
    <w:rsid w:val="00CB727B"/>
    <w:rsid w:val="00CC0189"/>
    <w:rsid w:val="00CC04F8"/>
    <w:rsid w:val="00CC0DAF"/>
    <w:rsid w:val="00CC0F9B"/>
    <w:rsid w:val="00CC15E2"/>
    <w:rsid w:val="00CC37CC"/>
    <w:rsid w:val="00CC3B43"/>
    <w:rsid w:val="00CC405E"/>
    <w:rsid w:val="00CC45BD"/>
    <w:rsid w:val="00CC4AD3"/>
    <w:rsid w:val="00CC53A3"/>
    <w:rsid w:val="00CC54DD"/>
    <w:rsid w:val="00CC6CF0"/>
    <w:rsid w:val="00CD0152"/>
    <w:rsid w:val="00CD1A6A"/>
    <w:rsid w:val="00CD1AE3"/>
    <w:rsid w:val="00CD1CD9"/>
    <w:rsid w:val="00CD1F6B"/>
    <w:rsid w:val="00CD210B"/>
    <w:rsid w:val="00CD29AC"/>
    <w:rsid w:val="00CD2A34"/>
    <w:rsid w:val="00CD34C0"/>
    <w:rsid w:val="00CD3CDB"/>
    <w:rsid w:val="00CD41EE"/>
    <w:rsid w:val="00CD4507"/>
    <w:rsid w:val="00CD47AB"/>
    <w:rsid w:val="00CD6172"/>
    <w:rsid w:val="00CD61C3"/>
    <w:rsid w:val="00CD6E23"/>
    <w:rsid w:val="00CD7367"/>
    <w:rsid w:val="00CD764A"/>
    <w:rsid w:val="00CE17EA"/>
    <w:rsid w:val="00CE1BCC"/>
    <w:rsid w:val="00CE209A"/>
    <w:rsid w:val="00CE227C"/>
    <w:rsid w:val="00CE25F0"/>
    <w:rsid w:val="00CE2995"/>
    <w:rsid w:val="00CE351B"/>
    <w:rsid w:val="00CE4297"/>
    <w:rsid w:val="00CE4796"/>
    <w:rsid w:val="00CE488E"/>
    <w:rsid w:val="00CE4A6C"/>
    <w:rsid w:val="00CE4BB7"/>
    <w:rsid w:val="00CE52DB"/>
    <w:rsid w:val="00CE674B"/>
    <w:rsid w:val="00CE688B"/>
    <w:rsid w:val="00CE6D54"/>
    <w:rsid w:val="00CE7C3C"/>
    <w:rsid w:val="00CF0184"/>
    <w:rsid w:val="00CF0630"/>
    <w:rsid w:val="00CF1013"/>
    <w:rsid w:val="00CF12A7"/>
    <w:rsid w:val="00CF3056"/>
    <w:rsid w:val="00CF3140"/>
    <w:rsid w:val="00CF42BD"/>
    <w:rsid w:val="00CF43C6"/>
    <w:rsid w:val="00CF4780"/>
    <w:rsid w:val="00CF5775"/>
    <w:rsid w:val="00CF5D5D"/>
    <w:rsid w:val="00CF637C"/>
    <w:rsid w:val="00CF6A22"/>
    <w:rsid w:val="00CF7A0C"/>
    <w:rsid w:val="00D00B84"/>
    <w:rsid w:val="00D00C2D"/>
    <w:rsid w:val="00D0192E"/>
    <w:rsid w:val="00D01F65"/>
    <w:rsid w:val="00D021D3"/>
    <w:rsid w:val="00D0279B"/>
    <w:rsid w:val="00D027CD"/>
    <w:rsid w:val="00D02C6A"/>
    <w:rsid w:val="00D02F27"/>
    <w:rsid w:val="00D03AED"/>
    <w:rsid w:val="00D05406"/>
    <w:rsid w:val="00D055AE"/>
    <w:rsid w:val="00D057CE"/>
    <w:rsid w:val="00D05D34"/>
    <w:rsid w:val="00D0631A"/>
    <w:rsid w:val="00D06C27"/>
    <w:rsid w:val="00D06D57"/>
    <w:rsid w:val="00D07201"/>
    <w:rsid w:val="00D07CF8"/>
    <w:rsid w:val="00D12059"/>
    <w:rsid w:val="00D120CB"/>
    <w:rsid w:val="00D12820"/>
    <w:rsid w:val="00D129FA"/>
    <w:rsid w:val="00D12AC2"/>
    <w:rsid w:val="00D135BD"/>
    <w:rsid w:val="00D14352"/>
    <w:rsid w:val="00D1489E"/>
    <w:rsid w:val="00D14D4E"/>
    <w:rsid w:val="00D15082"/>
    <w:rsid w:val="00D15566"/>
    <w:rsid w:val="00D1657A"/>
    <w:rsid w:val="00D16658"/>
    <w:rsid w:val="00D17662"/>
    <w:rsid w:val="00D17872"/>
    <w:rsid w:val="00D203C6"/>
    <w:rsid w:val="00D21126"/>
    <w:rsid w:val="00D216EF"/>
    <w:rsid w:val="00D21AAF"/>
    <w:rsid w:val="00D21F36"/>
    <w:rsid w:val="00D22DC2"/>
    <w:rsid w:val="00D23564"/>
    <w:rsid w:val="00D23F3E"/>
    <w:rsid w:val="00D246A2"/>
    <w:rsid w:val="00D26A73"/>
    <w:rsid w:val="00D272CF"/>
    <w:rsid w:val="00D30CD8"/>
    <w:rsid w:val="00D314DA"/>
    <w:rsid w:val="00D31A6B"/>
    <w:rsid w:val="00D3201D"/>
    <w:rsid w:val="00D322C0"/>
    <w:rsid w:val="00D32641"/>
    <w:rsid w:val="00D3264A"/>
    <w:rsid w:val="00D32D68"/>
    <w:rsid w:val="00D33FFE"/>
    <w:rsid w:val="00D34207"/>
    <w:rsid w:val="00D34AFA"/>
    <w:rsid w:val="00D377F2"/>
    <w:rsid w:val="00D4031F"/>
    <w:rsid w:val="00D41994"/>
    <w:rsid w:val="00D429EE"/>
    <w:rsid w:val="00D4315F"/>
    <w:rsid w:val="00D434E7"/>
    <w:rsid w:val="00D43DE7"/>
    <w:rsid w:val="00D43FDF"/>
    <w:rsid w:val="00D44223"/>
    <w:rsid w:val="00D445CD"/>
    <w:rsid w:val="00D4497C"/>
    <w:rsid w:val="00D454EF"/>
    <w:rsid w:val="00D46DDE"/>
    <w:rsid w:val="00D46F9D"/>
    <w:rsid w:val="00D470F0"/>
    <w:rsid w:val="00D4763F"/>
    <w:rsid w:val="00D479D6"/>
    <w:rsid w:val="00D47F1A"/>
    <w:rsid w:val="00D5024B"/>
    <w:rsid w:val="00D50363"/>
    <w:rsid w:val="00D50548"/>
    <w:rsid w:val="00D50BFF"/>
    <w:rsid w:val="00D5205D"/>
    <w:rsid w:val="00D53563"/>
    <w:rsid w:val="00D53C37"/>
    <w:rsid w:val="00D54F90"/>
    <w:rsid w:val="00D55181"/>
    <w:rsid w:val="00D55D81"/>
    <w:rsid w:val="00D56009"/>
    <w:rsid w:val="00D571E0"/>
    <w:rsid w:val="00D602A8"/>
    <w:rsid w:val="00D61AAC"/>
    <w:rsid w:val="00D62370"/>
    <w:rsid w:val="00D62517"/>
    <w:rsid w:val="00D6295B"/>
    <w:rsid w:val="00D63AE0"/>
    <w:rsid w:val="00D64491"/>
    <w:rsid w:val="00D647E6"/>
    <w:rsid w:val="00D64C3A"/>
    <w:rsid w:val="00D6622B"/>
    <w:rsid w:val="00D673A1"/>
    <w:rsid w:val="00D6761B"/>
    <w:rsid w:val="00D67FDD"/>
    <w:rsid w:val="00D70B43"/>
    <w:rsid w:val="00D70E1F"/>
    <w:rsid w:val="00D71490"/>
    <w:rsid w:val="00D71884"/>
    <w:rsid w:val="00D71A66"/>
    <w:rsid w:val="00D7305A"/>
    <w:rsid w:val="00D739E0"/>
    <w:rsid w:val="00D73D1D"/>
    <w:rsid w:val="00D73EE3"/>
    <w:rsid w:val="00D74038"/>
    <w:rsid w:val="00D74C56"/>
    <w:rsid w:val="00D75FDA"/>
    <w:rsid w:val="00D7650A"/>
    <w:rsid w:val="00D76DB1"/>
    <w:rsid w:val="00D803D4"/>
    <w:rsid w:val="00D8061F"/>
    <w:rsid w:val="00D81329"/>
    <w:rsid w:val="00D819BB"/>
    <w:rsid w:val="00D81DDB"/>
    <w:rsid w:val="00D82738"/>
    <w:rsid w:val="00D82FED"/>
    <w:rsid w:val="00D8334D"/>
    <w:rsid w:val="00D84420"/>
    <w:rsid w:val="00D8598D"/>
    <w:rsid w:val="00D86021"/>
    <w:rsid w:val="00D865E6"/>
    <w:rsid w:val="00D86620"/>
    <w:rsid w:val="00D86F91"/>
    <w:rsid w:val="00D87547"/>
    <w:rsid w:val="00D87902"/>
    <w:rsid w:val="00D879C3"/>
    <w:rsid w:val="00D87D0A"/>
    <w:rsid w:val="00D87DED"/>
    <w:rsid w:val="00D91A0D"/>
    <w:rsid w:val="00D91C34"/>
    <w:rsid w:val="00D91CD5"/>
    <w:rsid w:val="00D9267F"/>
    <w:rsid w:val="00D926B7"/>
    <w:rsid w:val="00D930B1"/>
    <w:rsid w:val="00D9392D"/>
    <w:rsid w:val="00D95133"/>
    <w:rsid w:val="00D95A8D"/>
    <w:rsid w:val="00D961FC"/>
    <w:rsid w:val="00D9688E"/>
    <w:rsid w:val="00D977DE"/>
    <w:rsid w:val="00DA052D"/>
    <w:rsid w:val="00DA084D"/>
    <w:rsid w:val="00DA108F"/>
    <w:rsid w:val="00DA1AB8"/>
    <w:rsid w:val="00DA235E"/>
    <w:rsid w:val="00DA3B4C"/>
    <w:rsid w:val="00DA4168"/>
    <w:rsid w:val="00DA48B2"/>
    <w:rsid w:val="00DA4C95"/>
    <w:rsid w:val="00DA6D58"/>
    <w:rsid w:val="00DB0CEC"/>
    <w:rsid w:val="00DB11F1"/>
    <w:rsid w:val="00DB2C0E"/>
    <w:rsid w:val="00DB3200"/>
    <w:rsid w:val="00DB3ED9"/>
    <w:rsid w:val="00DB4707"/>
    <w:rsid w:val="00DB4D40"/>
    <w:rsid w:val="00DB4D4D"/>
    <w:rsid w:val="00DB5675"/>
    <w:rsid w:val="00DB61E7"/>
    <w:rsid w:val="00DB733C"/>
    <w:rsid w:val="00DB7BCC"/>
    <w:rsid w:val="00DC015F"/>
    <w:rsid w:val="00DC130B"/>
    <w:rsid w:val="00DC13F0"/>
    <w:rsid w:val="00DC1991"/>
    <w:rsid w:val="00DC2617"/>
    <w:rsid w:val="00DC29BA"/>
    <w:rsid w:val="00DC2F8C"/>
    <w:rsid w:val="00DC3A10"/>
    <w:rsid w:val="00DC43DF"/>
    <w:rsid w:val="00DC4A5E"/>
    <w:rsid w:val="00DC4EE0"/>
    <w:rsid w:val="00DC4F57"/>
    <w:rsid w:val="00DC5471"/>
    <w:rsid w:val="00DC55FE"/>
    <w:rsid w:val="00DC59FF"/>
    <w:rsid w:val="00DC6D91"/>
    <w:rsid w:val="00DC7592"/>
    <w:rsid w:val="00DC7B32"/>
    <w:rsid w:val="00DD0554"/>
    <w:rsid w:val="00DD0C16"/>
    <w:rsid w:val="00DD0CB9"/>
    <w:rsid w:val="00DD134A"/>
    <w:rsid w:val="00DD38B8"/>
    <w:rsid w:val="00DD3AC1"/>
    <w:rsid w:val="00DD3E0E"/>
    <w:rsid w:val="00DD4957"/>
    <w:rsid w:val="00DD49CC"/>
    <w:rsid w:val="00DD4A3A"/>
    <w:rsid w:val="00DD4F93"/>
    <w:rsid w:val="00DD51C0"/>
    <w:rsid w:val="00DD5A03"/>
    <w:rsid w:val="00DD6974"/>
    <w:rsid w:val="00DD7B7E"/>
    <w:rsid w:val="00DE1699"/>
    <w:rsid w:val="00DE2643"/>
    <w:rsid w:val="00DE2E13"/>
    <w:rsid w:val="00DE3FF8"/>
    <w:rsid w:val="00DE4AE3"/>
    <w:rsid w:val="00DE6471"/>
    <w:rsid w:val="00DE66FC"/>
    <w:rsid w:val="00DE6BF3"/>
    <w:rsid w:val="00DE6EF0"/>
    <w:rsid w:val="00DE7131"/>
    <w:rsid w:val="00DE7820"/>
    <w:rsid w:val="00DE79C5"/>
    <w:rsid w:val="00DF0719"/>
    <w:rsid w:val="00DF07DF"/>
    <w:rsid w:val="00DF08F8"/>
    <w:rsid w:val="00DF1A0A"/>
    <w:rsid w:val="00DF1A31"/>
    <w:rsid w:val="00DF3A1A"/>
    <w:rsid w:val="00DF3D0E"/>
    <w:rsid w:val="00DF3E3B"/>
    <w:rsid w:val="00DF4D68"/>
    <w:rsid w:val="00DF55E0"/>
    <w:rsid w:val="00DF5AE1"/>
    <w:rsid w:val="00DF5B1F"/>
    <w:rsid w:val="00DF5E8D"/>
    <w:rsid w:val="00DF71E7"/>
    <w:rsid w:val="00DF7477"/>
    <w:rsid w:val="00DF7DF4"/>
    <w:rsid w:val="00E002D1"/>
    <w:rsid w:val="00E00474"/>
    <w:rsid w:val="00E00E62"/>
    <w:rsid w:val="00E0128D"/>
    <w:rsid w:val="00E0141A"/>
    <w:rsid w:val="00E01726"/>
    <w:rsid w:val="00E01E7F"/>
    <w:rsid w:val="00E0217B"/>
    <w:rsid w:val="00E025B5"/>
    <w:rsid w:val="00E028D5"/>
    <w:rsid w:val="00E02CD7"/>
    <w:rsid w:val="00E03325"/>
    <w:rsid w:val="00E0369C"/>
    <w:rsid w:val="00E036CC"/>
    <w:rsid w:val="00E038DD"/>
    <w:rsid w:val="00E03A6C"/>
    <w:rsid w:val="00E03A70"/>
    <w:rsid w:val="00E0440D"/>
    <w:rsid w:val="00E047F8"/>
    <w:rsid w:val="00E05666"/>
    <w:rsid w:val="00E069F7"/>
    <w:rsid w:val="00E06AE3"/>
    <w:rsid w:val="00E07268"/>
    <w:rsid w:val="00E075EC"/>
    <w:rsid w:val="00E07C80"/>
    <w:rsid w:val="00E07E51"/>
    <w:rsid w:val="00E104DD"/>
    <w:rsid w:val="00E10DE7"/>
    <w:rsid w:val="00E11039"/>
    <w:rsid w:val="00E11712"/>
    <w:rsid w:val="00E11AFA"/>
    <w:rsid w:val="00E11B15"/>
    <w:rsid w:val="00E12029"/>
    <w:rsid w:val="00E124A7"/>
    <w:rsid w:val="00E12D85"/>
    <w:rsid w:val="00E132A0"/>
    <w:rsid w:val="00E14A4B"/>
    <w:rsid w:val="00E14CD8"/>
    <w:rsid w:val="00E14FAE"/>
    <w:rsid w:val="00E1753A"/>
    <w:rsid w:val="00E179C3"/>
    <w:rsid w:val="00E20185"/>
    <w:rsid w:val="00E22571"/>
    <w:rsid w:val="00E2257C"/>
    <w:rsid w:val="00E23824"/>
    <w:rsid w:val="00E2402F"/>
    <w:rsid w:val="00E24201"/>
    <w:rsid w:val="00E2506D"/>
    <w:rsid w:val="00E25565"/>
    <w:rsid w:val="00E258B0"/>
    <w:rsid w:val="00E25BF0"/>
    <w:rsid w:val="00E25CE8"/>
    <w:rsid w:val="00E26640"/>
    <w:rsid w:val="00E26722"/>
    <w:rsid w:val="00E269B4"/>
    <w:rsid w:val="00E26EDC"/>
    <w:rsid w:val="00E304D1"/>
    <w:rsid w:val="00E30F05"/>
    <w:rsid w:val="00E31183"/>
    <w:rsid w:val="00E31184"/>
    <w:rsid w:val="00E3129A"/>
    <w:rsid w:val="00E31636"/>
    <w:rsid w:val="00E31B13"/>
    <w:rsid w:val="00E32248"/>
    <w:rsid w:val="00E3269A"/>
    <w:rsid w:val="00E3300C"/>
    <w:rsid w:val="00E338A0"/>
    <w:rsid w:val="00E33D74"/>
    <w:rsid w:val="00E33F2A"/>
    <w:rsid w:val="00E34AD8"/>
    <w:rsid w:val="00E34B43"/>
    <w:rsid w:val="00E34F0D"/>
    <w:rsid w:val="00E3698C"/>
    <w:rsid w:val="00E36D88"/>
    <w:rsid w:val="00E36F2F"/>
    <w:rsid w:val="00E404E2"/>
    <w:rsid w:val="00E414A6"/>
    <w:rsid w:val="00E41B55"/>
    <w:rsid w:val="00E41D59"/>
    <w:rsid w:val="00E42A79"/>
    <w:rsid w:val="00E4328C"/>
    <w:rsid w:val="00E4491C"/>
    <w:rsid w:val="00E44ABF"/>
    <w:rsid w:val="00E453AD"/>
    <w:rsid w:val="00E4602B"/>
    <w:rsid w:val="00E46115"/>
    <w:rsid w:val="00E46215"/>
    <w:rsid w:val="00E4647A"/>
    <w:rsid w:val="00E4659C"/>
    <w:rsid w:val="00E46A39"/>
    <w:rsid w:val="00E46ABB"/>
    <w:rsid w:val="00E47D1C"/>
    <w:rsid w:val="00E50CF4"/>
    <w:rsid w:val="00E513E9"/>
    <w:rsid w:val="00E51BBF"/>
    <w:rsid w:val="00E51BC2"/>
    <w:rsid w:val="00E52589"/>
    <w:rsid w:val="00E52646"/>
    <w:rsid w:val="00E52F16"/>
    <w:rsid w:val="00E52F2A"/>
    <w:rsid w:val="00E5339F"/>
    <w:rsid w:val="00E53DC2"/>
    <w:rsid w:val="00E54EAD"/>
    <w:rsid w:val="00E55ED0"/>
    <w:rsid w:val="00E5641C"/>
    <w:rsid w:val="00E56CB6"/>
    <w:rsid w:val="00E56DCB"/>
    <w:rsid w:val="00E620BB"/>
    <w:rsid w:val="00E6311C"/>
    <w:rsid w:val="00E63716"/>
    <w:rsid w:val="00E640FD"/>
    <w:rsid w:val="00E64432"/>
    <w:rsid w:val="00E649CE"/>
    <w:rsid w:val="00E65B97"/>
    <w:rsid w:val="00E65D92"/>
    <w:rsid w:val="00E66766"/>
    <w:rsid w:val="00E66B72"/>
    <w:rsid w:val="00E6757C"/>
    <w:rsid w:val="00E67B0E"/>
    <w:rsid w:val="00E70AAC"/>
    <w:rsid w:val="00E70B8D"/>
    <w:rsid w:val="00E70E03"/>
    <w:rsid w:val="00E71534"/>
    <w:rsid w:val="00E73C7B"/>
    <w:rsid w:val="00E75994"/>
    <w:rsid w:val="00E759F2"/>
    <w:rsid w:val="00E75CD0"/>
    <w:rsid w:val="00E76487"/>
    <w:rsid w:val="00E7799F"/>
    <w:rsid w:val="00E77C1E"/>
    <w:rsid w:val="00E8087B"/>
    <w:rsid w:val="00E80B60"/>
    <w:rsid w:val="00E80F7C"/>
    <w:rsid w:val="00E81686"/>
    <w:rsid w:val="00E81B79"/>
    <w:rsid w:val="00E81C82"/>
    <w:rsid w:val="00E82088"/>
    <w:rsid w:val="00E832F7"/>
    <w:rsid w:val="00E844D2"/>
    <w:rsid w:val="00E84689"/>
    <w:rsid w:val="00E84840"/>
    <w:rsid w:val="00E862CF"/>
    <w:rsid w:val="00E86B2E"/>
    <w:rsid w:val="00E86E6E"/>
    <w:rsid w:val="00E87373"/>
    <w:rsid w:val="00E9194C"/>
    <w:rsid w:val="00E91FCD"/>
    <w:rsid w:val="00E92380"/>
    <w:rsid w:val="00E9272C"/>
    <w:rsid w:val="00E92CF5"/>
    <w:rsid w:val="00E93AE9"/>
    <w:rsid w:val="00E93EBC"/>
    <w:rsid w:val="00E949B6"/>
    <w:rsid w:val="00E94A90"/>
    <w:rsid w:val="00E94AC7"/>
    <w:rsid w:val="00E95D9E"/>
    <w:rsid w:val="00E96A74"/>
    <w:rsid w:val="00E96B13"/>
    <w:rsid w:val="00EA05D8"/>
    <w:rsid w:val="00EA1202"/>
    <w:rsid w:val="00EA1A12"/>
    <w:rsid w:val="00EA20A5"/>
    <w:rsid w:val="00EA266E"/>
    <w:rsid w:val="00EA29BF"/>
    <w:rsid w:val="00EA3C8E"/>
    <w:rsid w:val="00EA5F0F"/>
    <w:rsid w:val="00EA5FA7"/>
    <w:rsid w:val="00EA60E7"/>
    <w:rsid w:val="00EA6A9B"/>
    <w:rsid w:val="00EA6D32"/>
    <w:rsid w:val="00EA70E5"/>
    <w:rsid w:val="00EB07B1"/>
    <w:rsid w:val="00EB0A38"/>
    <w:rsid w:val="00EB2271"/>
    <w:rsid w:val="00EB28DD"/>
    <w:rsid w:val="00EB2985"/>
    <w:rsid w:val="00EB40F8"/>
    <w:rsid w:val="00EB4470"/>
    <w:rsid w:val="00EB482C"/>
    <w:rsid w:val="00EB4981"/>
    <w:rsid w:val="00EB5C37"/>
    <w:rsid w:val="00EB5CC6"/>
    <w:rsid w:val="00EB6B79"/>
    <w:rsid w:val="00EB75E6"/>
    <w:rsid w:val="00EC0326"/>
    <w:rsid w:val="00EC0787"/>
    <w:rsid w:val="00EC31FA"/>
    <w:rsid w:val="00EC3643"/>
    <w:rsid w:val="00EC3AD4"/>
    <w:rsid w:val="00EC3FCB"/>
    <w:rsid w:val="00EC4039"/>
    <w:rsid w:val="00EC45DA"/>
    <w:rsid w:val="00EC51B8"/>
    <w:rsid w:val="00EC5CD1"/>
    <w:rsid w:val="00EC5DF1"/>
    <w:rsid w:val="00EC6E6C"/>
    <w:rsid w:val="00EC7EAB"/>
    <w:rsid w:val="00ED07B4"/>
    <w:rsid w:val="00ED0C89"/>
    <w:rsid w:val="00ED0E0F"/>
    <w:rsid w:val="00ED0EA3"/>
    <w:rsid w:val="00ED12DA"/>
    <w:rsid w:val="00ED16B0"/>
    <w:rsid w:val="00ED1C3F"/>
    <w:rsid w:val="00ED26A2"/>
    <w:rsid w:val="00ED27E2"/>
    <w:rsid w:val="00ED2D92"/>
    <w:rsid w:val="00ED3A9F"/>
    <w:rsid w:val="00ED3F8F"/>
    <w:rsid w:val="00ED41BD"/>
    <w:rsid w:val="00ED4453"/>
    <w:rsid w:val="00ED4701"/>
    <w:rsid w:val="00ED4B5C"/>
    <w:rsid w:val="00ED4B6E"/>
    <w:rsid w:val="00ED5013"/>
    <w:rsid w:val="00ED56EA"/>
    <w:rsid w:val="00ED7002"/>
    <w:rsid w:val="00ED71FC"/>
    <w:rsid w:val="00ED7375"/>
    <w:rsid w:val="00ED7760"/>
    <w:rsid w:val="00ED7D70"/>
    <w:rsid w:val="00EE0640"/>
    <w:rsid w:val="00EE07F6"/>
    <w:rsid w:val="00EE0982"/>
    <w:rsid w:val="00EE0AE2"/>
    <w:rsid w:val="00EE15DA"/>
    <w:rsid w:val="00EE2DC7"/>
    <w:rsid w:val="00EE30C9"/>
    <w:rsid w:val="00EE3237"/>
    <w:rsid w:val="00EE338C"/>
    <w:rsid w:val="00EE360F"/>
    <w:rsid w:val="00EE3701"/>
    <w:rsid w:val="00EE38B4"/>
    <w:rsid w:val="00EE4B0D"/>
    <w:rsid w:val="00EE4DE0"/>
    <w:rsid w:val="00EE4E55"/>
    <w:rsid w:val="00EE54D1"/>
    <w:rsid w:val="00EE5673"/>
    <w:rsid w:val="00EE736D"/>
    <w:rsid w:val="00EE7563"/>
    <w:rsid w:val="00EE77D6"/>
    <w:rsid w:val="00EE7CB1"/>
    <w:rsid w:val="00EF0570"/>
    <w:rsid w:val="00EF064D"/>
    <w:rsid w:val="00EF1646"/>
    <w:rsid w:val="00EF16B5"/>
    <w:rsid w:val="00EF21F2"/>
    <w:rsid w:val="00EF2DC0"/>
    <w:rsid w:val="00EF406D"/>
    <w:rsid w:val="00EF46B5"/>
    <w:rsid w:val="00EF4EB6"/>
    <w:rsid w:val="00EF513F"/>
    <w:rsid w:val="00EF54F2"/>
    <w:rsid w:val="00EF5650"/>
    <w:rsid w:val="00EF70AB"/>
    <w:rsid w:val="00EF767C"/>
    <w:rsid w:val="00EF7D22"/>
    <w:rsid w:val="00F003AB"/>
    <w:rsid w:val="00F005F6"/>
    <w:rsid w:val="00F00B1A"/>
    <w:rsid w:val="00F00DF4"/>
    <w:rsid w:val="00F01895"/>
    <w:rsid w:val="00F01957"/>
    <w:rsid w:val="00F019B3"/>
    <w:rsid w:val="00F01AF5"/>
    <w:rsid w:val="00F01BB0"/>
    <w:rsid w:val="00F02234"/>
    <w:rsid w:val="00F03904"/>
    <w:rsid w:val="00F04017"/>
    <w:rsid w:val="00F04250"/>
    <w:rsid w:val="00F04A5D"/>
    <w:rsid w:val="00F04C83"/>
    <w:rsid w:val="00F05B00"/>
    <w:rsid w:val="00F0795F"/>
    <w:rsid w:val="00F07E46"/>
    <w:rsid w:val="00F10917"/>
    <w:rsid w:val="00F11527"/>
    <w:rsid w:val="00F11842"/>
    <w:rsid w:val="00F12F38"/>
    <w:rsid w:val="00F132CA"/>
    <w:rsid w:val="00F136C8"/>
    <w:rsid w:val="00F14892"/>
    <w:rsid w:val="00F1575E"/>
    <w:rsid w:val="00F157DA"/>
    <w:rsid w:val="00F15A68"/>
    <w:rsid w:val="00F15C86"/>
    <w:rsid w:val="00F177DD"/>
    <w:rsid w:val="00F218D8"/>
    <w:rsid w:val="00F21973"/>
    <w:rsid w:val="00F2322B"/>
    <w:rsid w:val="00F2677F"/>
    <w:rsid w:val="00F26B13"/>
    <w:rsid w:val="00F27359"/>
    <w:rsid w:val="00F31051"/>
    <w:rsid w:val="00F31E6A"/>
    <w:rsid w:val="00F31EE3"/>
    <w:rsid w:val="00F31F35"/>
    <w:rsid w:val="00F3203E"/>
    <w:rsid w:val="00F327D1"/>
    <w:rsid w:val="00F33F54"/>
    <w:rsid w:val="00F33F55"/>
    <w:rsid w:val="00F350F5"/>
    <w:rsid w:val="00F372C5"/>
    <w:rsid w:val="00F37506"/>
    <w:rsid w:val="00F37688"/>
    <w:rsid w:val="00F4064B"/>
    <w:rsid w:val="00F4073A"/>
    <w:rsid w:val="00F40967"/>
    <w:rsid w:val="00F41095"/>
    <w:rsid w:val="00F417FE"/>
    <w:rsid w:val="00F41B13"/>
    <w:rsid w:val="00F42534"/>
    <w:rsid w:val="00F42A24"/>
    <w:rsid w:val="00F42AA6"/>
    <w:rsid w:val="00F42E24"/>
    <w:rsid w:val="00F43358"/>
    <w:rsid w:val="00F435C9"/>
    <w:rsid w:val="00F43BB5"/>
    <w:rsid w:val="00F44BB1"/>
    <w:rsid w:val="00F44DF0"/>
    <w:rsid w:val="00F44E20"/>
    <w:rsid w:val="00F44EA2"/>
    <w:rsid w:val="00F450A0"/>
    <w:rsid w:val="00F4534D"/>
    <w:rsid w:val="00F45790"/>
    <w:rsid w:val="00F47B13"/>
    <w:rsid w:val="00F47BE6"/>
    <w:rsid w:val="00F504BB"/>
    <w:rsid w:val="00F50977"/>
    <w:rsid w:val="00F516D1"/>
    <w:rsid w:val="00F51727"/>
    <w:rsid w:val="00F517DA"/>
    <w:rsid w:val="00F518E2"/>
    <w:rsid w:val="00F51CC6"/>
    <w:rsid w:val="00F51F3C"/>
    <w:rsid w:val="00F52DBC"/>
    <w:rsid w:val="00F53E8B"/>
    <w:rsid w:val="00F54710"/>
    <w:rsid w:val="00F54F43"/>
    <w:rsid w:val="00F550A6"/>
    <w:rsid w:val="00F5520E"/>
    <w:rsid w:val="00F56992"/>
    <w:rsid w:val="00F56F7A"/>
    <w:rsid w:val="00F57362"/>
    <w:rsid w:val="00F57822"/>
    <w:rsid w:val="00F57F3C"/>
    <w:rsid w:val="00F606DF"/>
    <w:rsid w:val="00F622F8"/>
    <w:rsid w:val="00F632E8"/>
    <w:rsid w:val="00F636EF"/>
    <w:rsid w:val="00F65AAE"/>
    <w:rsid w:val="00F66509"/>
    <w:rsid w:val="00F66978"/>
    <w:rsid w:val="00F715EA"/>
    <w:rsid w:val="00F72E3F"/>
    <w:rsid w:val="00F73005"/>
    <w:rsid w:val="00F73394"/>
    <w:rsid w:val="00F752D7"/>
    <w:rsid w:val="00F76850"/>
    <w:rsid w:val="00F76960"/>
    <w:rsid w:val="00F76AC6"/>
    <w:rsid w:val="00F7796E"/>
    <w:rsid w:val="00F80158"/>
    <w:rsid w:val="00F80645"/>
    <w:rsid w:val="00F81173"/>
    <w:rsid w:val="00F816FD"/>
    <w:rsid w:val="00F81B3C"/>
    <w:rsid w:val="00F81C90"/>
    <w:rsid w:val="00F82EC2"/>
    <w:rsid w:val="00F840AE"/>
    <w:rsid w:val="00F84164"/>
    <w:rsid w:val="00F85551"/>
    <w:rsid w:val="00F85590"/>
    <w:rsid w:val="00F8688E"/>
    <w:rsid w:val="00F87910"/>
    <w:rsid w:val="00F87F23"/>
    <w:rsid w:val="00F911E9"/>
    <w:rsid w:val="00F9140B"/>
    <w:rsid w:val="00F915A5"/>
    <w:rsid w:val="00F923D7"/>
    <w:rsid w:val="00F92E07"/>
    <w:rsid w:val="00F931E9"/>
    <w:rsid w:val="00F93885"/>
    <w:rsid w:val="00F95AFA"/>
    <w:rsid w:val="00F96428"/>
    <w:rsid w:val="00F96D17"/>
    <w:rsid w:val="00F977E4"/>
    <w:rsid w:val="00F97DE8"/>
    <w:rsid w:val="00F97FEF"/>
    <w:rsid w:val="00FA06FB"/>
    <w:rsid w:val="00FA092C"/>
    <w:rsid w:val="00FA0CE0"/>
    <w:rsid w:val="00FA1B70"/>
    <w:rsid w:val="00FA24C3"/>
    <w:rsid w:val="00FA2DD7"/>
    <w:rsid w:val="00FA3583"/>
    <w:rsid w:val="00FA4079"/>
    <w:rsid w:val="00FA65BC"/>
    <w:rsid w:val="00FA6A1E"/>
    <w:rsid w:val="00FA79AD"/>
    <w:rsid w:val="00FA7C04"/>
    <w:rsid w:val="00FA7FB8"/>
    <w:rsid w:val="00FB13F9"/>
    <w:rsid w:val="00FB1B46"/>
    <w:rsid w:val="00FB1FE1"/>
    <w:rsid w:val="00FB249C"/>
    <w:rsid w:val="00FB2FB7"/>
    <w:rsid w:val="00FB3492"/>
    <w:rsid w:val="00FB3678"/>
    <w:rsid w:val="00FB3D76"/>
    <w:rsid w:val="00FB4BF6"/>
    <w:rsid w:val="00FB5F9F"/>
    <w:rsid w:val="00FB6E75"/>
    <w:rsid w:val="00FB7072"/>
    <w:rsid w:val="00FB779D"/>
    <w:rsid w:val="00FC0ED8"/>
    <w:rsid w:val="00FC117D"/>
    <w:rsid w:val="00FC1889"/>
    <w:rsid w:val="00FC254D"/>
    <w:rsid w:val="00FC28E5"/>
    <w:rsid w:val="00FC2C90"/>
    <w:rsid w:val="00FC4A43"/>
    <w:rsid w:val="00FC5072"/>
    <w:rsid w:val="00FC578E"/>
    <w:rsid w:val="00FC616D"/>
    <w:rsid w:val="00FC682A"/>
    <w:rsid w:val="00FC7395"/>
    <w:rsid w:val="00FC7F6F"/>
    <w:rsid w:val="00FD0240"/>
    <w:rsid w:val="00FD2DF4"/>
    <w:rsid w:val="00FD3F95"/>
    <w:rsid w:val="00FD4990"/>
    <w:rsid w:val="00FD57B4"/>
    <w:rsid w:val="00FD5A95"/>
    <w:rsid w:val="00FD5E02"/>
    <w:rsid w:val="00FD6276"/>
    <w:rsid w:val="00FD64CD"/>
    <w:rsid w:val="00FD6BDA"/>
    <w:rsid w:val="00FE0960"/>
    <w:rsid w:val="00FE0ECE"/>
    <w:rsid w:val="00FE1005"/>
    <w:rsid w:val="00FE1986"/>
    <w:rsid w:val="00FE1A2F"/>
    <w:rsid w:val="00FE2176"/>
    <w:rsid w:val="00FE2177"/>
    <w:rsid w:val="00FE2196"/>
    <w:rsid w:val="00FE227E"/>
    <w:rsid w:val="00FE2326"/>
    <w:rsid w:val="00FE277C"/>
    <w:rsid w:val="00FE2BAC"/>
    <w:rsid w:val="00FE2DB7"/>
    <w:rsid w:val="00FE2F82"/>
    <w:rsid w:val="00FE33EC"/>
    <w:rsid w:val="00FE380D"/>
    <w:rsid w:val="00FE3908"/>
    <w:rsid w:val="00FE425C"/>
    <w:rsid w:val="00FE4B22"/>
    <w:rsid w:val="00FE4B3E"/>
    <w:rsid w:val="00FE59FE"/>
    <w:rsid w:val="00FE62E1"/>
    <w:rsid w:val="00FE70BC"/>
    <w:rsid w:val="00FE7AD5"/>
    <w:rsid w:val="00FF02DC"/>
    <w:rsid w:val="00FF0DF4"/>
    <w:rsid w:val="00FF0E09"/>
    <w:rsid w:val="00FF0EBF"/>
    <w:rsid w:val="00FF1552"/>
    <w:rsid w:val="00FF1C2D"/>
    <w:rsid w:val="00FF2E38"/>
    <w:rsid w:val="00FF2EDD"/>
    <w:rsid w:val="00FF2F54"/>
    <w:rsid w:val="00FF3782"/>
    <w:rsid w:val="00FF3861"/>
    <w:rsid w:val="00FF42B6"/>
    <w:rsid w:val="00FF566D"/>
    <w:rsid w:val="00FF5AE7"/>
    <w:rsid w:val="00FF5DD4"/>
    <w:rsid w:val="00FF67F8"/>
    <w:rsid w:val="00FF7E4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9698">
      <o:colormenu v:ext="edit" strokecolor="none [2407]"/>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FB8"/>
    <w:rPr>
      <w:sz w:val="24"/>
      <w:szCs w:val="24"/>
    </w:rPr>
  </w:style>
  <w:style w:type="paragraph" w:styleId="Heading9">
    <w:name w:val="heading 9"/>
    <w:basedOn w:val="Normal"/>
    <w:next w:val="Normal"/>
    <w:qFormat/>
    <w:rsid w:val="00FA7FB8"/>
    <w:pPr>
      <w:spacing w:before="240" w:after="60"/>
      <w:outlineLvl w:val="8"/>
    </w:pPr>
    <w:rPr>
      <w:rFonts w:ascii="Arial" w:hAnsi="Arial" w:cs="Arial"/>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41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F92E07"/>
    <w:pPr>
      <w:tabs>
        <w:tab w:val="left" w:pos="2160"/>
      </w:tabs>
      <w:ind w:left="2160"/>
      <w:jc w:val="both"/>
    </w:pPr>
    <w:rPr>
      <w:rFonts w:ascii="Tahoma" w:hAnsi="Tahoma"/>
    </w:rPr>
  </w:style>
  <w:style w:type="paragraph" w:styleId="BodyText">
    <w:name w:val="Body Text"/>
    <w:basedOn w:val="Normal"/>
    <w:rsid w:val="000461EE"/>
    <w:pPr>
      <w:spacing w:after="120"/>
    </w:pPr>
  </w:style>
  <w:style w:type="paragraph" w:customStyle="1" w:styleId="font5">
    <w:name w:val="font5"/>
    <w:basedOn w:val="Normal"/>
    <w:rsid w:val="007D3075"/>
    <w:pPr>
      <w:spacing w:before="100" w:beforeAutospacing="1" w:after="100" w:afterAutospacing="1"/>
    </w:pPr>
    <w:rPr>
      <w:rFonts w:ascii="Century Gothic" w:hAnsi="Century Gothic"/>
    </w:rPr>
  </w:style>
  <w:style w:type="paragraph" w:styleId="Footer">
    <w:name w:val="footer"/>
    <w:basedOn w:val="Normal"/>
    <w:link w:val="FooterChar"/>
    <w:uiPriority w:val="99"/>
    <w:rsid w:val="005D1AC9"/>
    <w:pPr>
      <w:tabs>
        <w:tab w:val="center" w:pos="4320"/>
        <w:tab w:val="right" w:pos="8640"/>
      </w:tabs>
    </w:pPr>
  </w:style>
  <w:style w:type="paragraph" w:styleId="BodyTextIndent2">
    <w:name w:val="Body Text Indent 2"/>
    <w:basedOn w:val="Normal"/>
    <w:rsid w:val="0018450D"/>
    <w:pPr>
      <w:spacing w:after="120" w:line="480" w:lineRule="auto"/>
      <w:ind w:left="360"/>
    </w:pPr>
  </w:style>
  <w:style w:type="paragraph" w:styleId="ListParagraph">
    <w:name w:val="List Paragraph"/>
    <w:basedOn w:val="Normal"/>
    <w:link w:val="ListParagraphChar"/>
    <w:uiPriority w:val="34"/>
    <w:qFormat/>
    <w:rsid w:val="00113952"/>
    <w:pPr>
      <w:ind w:left="720"/>
      <w:contextualSpacing/>
    </w:pPr>
  </w:style>
  <w:style w:type="character" w:styleId="PageNumber">
    <w:name w:val="page number"/>
    <w:basedOn w:val="DefaultParagraphFont"/>
    <w:rsid w:val="00DC3A10"/>
  </w:style>
  <w:style w:type="paragraph" w:styleId="Header">
    <w:name w:val="header"/>
    <w:basedOn w:val="Normal"/>
    <w:link w:val="HeaderChar"/>
    <w:uiPriority w:val="99"/>
    <w:rsid w:val="00DC3A10"/>
    <w:pPr>
      <w:tabs>
        <w:tab w:val="center" w:pos="4320"/>
        <w:tab w:val="right" w:pos="8640"/>
      </w:tabs>
    </w:pPr>
  </w:style>
  <w:style w:type="paragraph" w:styleId="Title">
    <w:name w:val="Title"/>
    <w:basedOn w:val="Normal"/>
    <w:link w:val="TitleChar"/>
    <w:qFormat/>
    <w:rsid w:val="00ED26A2"/>
    <w:pPr>
      <w:jc w:val="center"/>
    </w:pPr>
    <w:rPr>
      <w:sz w:val="32"/>
      <w:szCs w:val="20"/>
    </w:rPr>
  </w:style>
  <w:style w:type="character" w:customStyle="1" w:styleId="TitleChar">
    <w:name w:val="Title Char"/>
    <w:basedOn w:val="DefaultParagraphFont"/>
    <w:link w:val="Title"/>
    <w:rsid w:val="00ED26A2"/>
    <w:rPr>
      <w:sz w:val="32"/>
      <w:lang w:val="en-US" w:eastAsia="en-US" w:bidi="ar-SA"/>
    </w:rPr>
  </w:style>
  <w:style w:type="character" w:customStyle="1" w:styleId="CharChar1">
    <w:name w:val="Char Char1"/>
    <w:basedOn w:val="DefaultParagraphFont"/>
    <w:rsid w:val="00481AA7"/>
    <w:rPr>
      <w:rFonts w:ascii="Arial" w:hAnsi="Arial" w:cs="Arial"/>
      <w:b/>
      <w:bCs/>
      <w:sz w:val="24"/>
      <w:szCs w:val="24"/>
      <w:lang w:val="en-GB"/>
    </w:rPr>
  </w:style>
  <w:style w:type="character" w:styleId="Hyperlink">
    <w:name w:val="Hyperlink"/>
    <w:basedOn w:val="DefaultParagraphFont"/>
    <w:rsid w:val="00AD6410"/>
    <w:rPr>
      <w:color w:val="0000FF"/>
      <w:u w:val="single"/>
    </w:rPr>
  </w:style>
  <w:style w:type="paragraph" w:styleId="ListNumber">
    <w:name w:val="List Number"/>
    <w:aliases w:val="List Number Char"/>
    <w:basedOn w:val="List"/>
    <w:link w:val="ListNumberChar1"/>
    <w:rsid w:val="00FA7FB8"/>
    <w:pPr>
      <w:numPr>
        <w:numId w:val="7"/>
      </w:numPr>
      <w:tabs>
        <w:tab w:val="clear" w:pos="720"/>
        <w:tab w:val="num" w:pos="360"/>
        <w:tab w:val="num" w:pos="1080"/>
      </w:tabs>
      <w:spacing w:after="240" w:line="360" w:lineRule="auto"/>
      <w:ind w:left="1080" w:right="720"/>
      <w:jc w:val="both"/>
    </w:pPr>
    <w:rPr>
      <w:rFonts w:ascii="Arial Narrow" w:hAnsi="Arial Narrow"/>
      <w:i/>
      <w:iCs/>
      <w:spacing w:val="-2"/>
      <w:kern w:val="18"/>
      <w:sz w:val="18"/>
      <w:szCs w:val="18"/>
    </w:rPr>
  </w:style>
  <w:style w:type="character" w:customStyle="1" w:styleId="ListNumberChar1">
    <w:name w:val="List Number Char1"/>
    <w:aliases w:val="List Number Char Char"/>
    <w:basedOn w:val="DefaultParagraphFont"/>
    <w:link w:val="ListNumber"/>
    <w:rsid w:val="00FA7FB8"/>
    <w:rPr>
      <w:rFonts w:ascii="Arial Narrow" w:hAnsi="Arial Narrow"/>
      <w:i/>
      <w:iCs/>
      <w:spacing w:val="-2"/>
      <w:kern w:val="18"/>
      <w:sz w:val="18"/>
      <w:szCs w:val="18"/>
      <w:lang w:val="en-US" w:eastAsia="en-US" w:bidi="ar-SA"/>
    </w:rPr>
  </w:style>
  <w:style w:type="paragraph" w:customStyle="1" w:styleId="BodyTextIndent1">
    <w:name w:val="Body Text Indent1"/>
    <w:basedOn w:val="BodyTextIndent"/>
    <w:rsid w:val="00FA7FB8"/>
    <w:pPr>
      <w:tabs>
        <w:tab w:val="clear" w:pos="2160"/>
      </w:tabs>
      <w:spacing w:after="240"/>
      <w:ind w:left="0" w:firstLine="360"/>
    </w:pPr>
    <w:rPr>
      <w:rFonts w:ascii="Gill Sans" w:hAnsi="Gill Sans"/>
      <w:kern w:val="18"/>
      <w:sz w:val="20"/>
      <w:szCs w:val="20"/>
    </w:rPr>
  </w:style>
  <w:style w:type="paragraph" w:styleId="List">
    <w:name w:val="List"/>
    <w:basedOn w:val="Normal"/>
    <w:rsid w:val="00FA7FB8"/>
    <w:pPr>
      <w:ind w:left="360" w:hanging="360"/>
    </w:pPr>
  </w:style>
  <w:style w:type="paragraph" w:styleId="Caption">
    <w:name w:val="caption"/>
    <w:basedOn w:val="Normal"/>
    <w:next w:val="Normal"/>
    <w:semiHidden/>
    <w:unhideWhenUsed/>
    <w:qFormat/>
    <w:rsid w:val="00DD5A03"/>
    <w:rPr>
      <w:b/>
      <w:bCs/>
      <w:sz w:val="20"/>
      <w:szCs w:val="20"/>
    </w:rPr>
  </w:style>
  <w:style w:type="character" w:styleId="CommentReference">
    <w:name w:val="annotation reference"/>
    <w:basedOn w:val="DefaultParagraphFont"/>
    <w:rsid w:val="00287879"/>
    <w:rPr>
      <w:sz w:val="16"/>
      <w:szCs w:val="16"/>
    </w:rPr>
  </w:style>
  <w:style w:type="paragraph" w:styleId="CommentText">
    <w:name w:val="annotation text"/>
    <w:basedOn w:val="Normal"/>
    <w:link w:val="CommentTextChar"/>
    <w:rsid w:val="00287879"/>
    <w:rPr>
      <w:sz w:val="20"/>
      <w:szCs w:val="20"/>
    </w:rPr>
  </w:style>
  <w:style w:type="character" w:customStyle="1" w:styleId="CommentTextChar">
    <w:name w:val="Comment Text Char"/>
    <w:basedOn w:val="DefaultParagraphFont"/>
    <w:link w:val="CommentText"/>
    <w:rsid w:val="00287879"/>
  </w:style>
  <w:style w:type="paragraph" w:styleId="CommentSubject">
    <w:name w:val="annotation subject"/>
    <w:basedOn w:val="CommentText"/>
    <w:next w:val="CommentText"/>
    <w:link w:val="CommentSubjectChar"/>
    <w:rsid w:val="00287879"/>
    <w:rPr>
      <w:b/>
      <w:bCs/>
    </w:rPr>
  </w:style>
  <w:style w:type="character" w:customStyle="1" w:styleId="CommentSubjectChar">
    <w:name w:val="Comment Subject Char"/>
    <w:basedOn w:val="CommentTextChar"/>
    <w:link w:val="CommentSubject"/>
    <w:rsid w:val="00287879"/>
    <w:rPr>
      <w:b/>
      <w:bCs/>
    </w:rPr>
  </w:style>
  <w:style w:type="paragraph" w:styleId="BalloonText">
    <w:name w:val="Balloon Text"/>
    <w:basedOn w:val="Normal"/>
    <w:link w:val="BalloonTextChar"/>
    <w:rsid w:val="00287879"/>
    <w:rPr>
      <w:rFonts w:ascii="Tahoma" w:hAnsi="Tahoma" w:cs="Tahoma"/>
      <w:sz w:val="16"/>
      <w:szCs w:val="16"/>
    </w:rPr>
  </w:style>
  <w:style w:type="character" w:customStyle="1" w:styleId="BalloonTextChar">
    <w:name w:val="Balloon Text Char"/>
    <w:basedOn w:val="DefaultParagraphFont"/>
    <w:link w:val="BalloonText"/>
    <w:rsid w:val="00287879"/>
    <w:rPr>
      <w:rFonts w:ascii="Tahoma" w:hAnsi="Tahoma" w:cs="Tahoma"/>
      <w:sz w:val="16"/>
      <w:szCs w:val="16"/>
    </w:rPr>
  </w:style>
  <w:style w:type="character" w:customStyle="1" w:styleId="FooterChar">
    <w:name w:val="Footer Char"/>
    <w:basedOn w:val="DefaultParagraphFont"/>
    <w:link w:val="Footer"/>
    <w:uiPriority w:val="99"/>
    <w:rsid w:val="00C919FA"/>
    <w:rPr>
      <w:sz w:val="24"/>
      <w:szCs w:val="24"/>
      <w:lang w:val="en-US" w:eastAsia="en-US"/>
    </w:rPr>
  </w:style>
  <w:style w:type="character" w:customStyle="1" w:styleId="HeaderChar">
    <w:name w:val="Header Char"/>
    <w:basedOn w:val="DefaultParagraphFont"/>
    <w:link w:val="Header"/>
    <w:uiPriority w:val="99"/>
    <w:rsid w:val="00E73C7B"/>
    <w:rPr>
      <w:sz w:val="24"/>
      <w:szCs w:val="24"/>
    </w:rPr>
  </w:style>
  <w:style w:type="character" w:customStyle="1" w:styleId="ListParagraphChar">
    <w:name w:val="List Paragraph Char"/>
    <w:basedOn w:val="DefaultParagraphFont"/>
    <w:link w:val="ListParagraph"/>
    <w:uiPriority w:val="34"/>
    <w:locked/>
    <w:rsid w:val="007A326E"/>
    <w:rPr>
      <w:sz w:val="24"/>
      <w:szCs w:val="24"/>
    </w:rPr>
  </w:style>
</w:styles>
</file>

<file path=word/webSettings.xml><?xml version="1.0" encoding="utf-8"?>
<w:webSettings xmlns:r="http://schemas.openxmlformats.org/officeDocument/2006/relationships" xmlns:w="http://schemas.openxmlformats.org/wordprocessingml/2006/main">
  <w:divs>
    <w:div w:id="287705277">
      <w:bodyDiv w:val="1"/>
      <w:marLeft w:val="0"/>
      <w:marRight w:val="0"/>
      <w:marTop w:val="0"/>
      <w:marBottom w:val="0"/>
      <w:divBdr>
        <w:top w:val="none" w:sz="0" w:space="0" w:color="auto"/>
        <w:left w:val="none" w:sz="0" w:space="0" w:color="auto"/>
        <w:bottom w:val="none" w:sz="0" w:space="0" w:color="auto"/>
        <w:right w:val="none" w:sz="0" w:space="0" w:color="auto"/>
      </w:divBdr>
    </w:div>
    <w:div w:id="1752582984">
      <w:bodyDiv w:val="1"/>
      <w:marLeft w:val="0"/>
      <w:marRight w:val="0"/>
      <w:marTop w:val="0"/>
      <w:marBottom w:val="0"/>
      <w:divBdr>
        <w:top w:val="none" w:sz="0" w:space="0" w:color="auto"/>
        <w:left w:val="none" w:sz="0" w:space="0" w:color="auto"/>
        <w:bottom w:val="none" w:sz="0" w:space="0" w:color="auto"/>
        <w:right w:val="none" w:sz="0" w:space="0" w:color="auto"/>
      </w:divBdr>
    </w:div>
    <w:div w:id="1865944285">
      <w:bodyDiv w:val="1"/>
      <w:marLeft w:val="0"/>
      <w:marRight w:val="0"/>
      <w:marTop w:val="0"/>
      <w:marBottom w:val="0"/>
      <w:divBdr>
        <w:top w:val="none" w:sz="0" w:space="0" w:color="auto"/>
        <w:left w:val="none" w:sz="0" w:space="0" w:color="auto"/>
        <w:bottom w:val="none" w:sz="0" w:space="0" w:color="auto"/>
        <w:right w:val="none" w:sz="0" w:space="0" w:color="auto"/>
      </w:divBdr>
    </w:div>
    <w:div w:id="1899509117">
      <w:bodyDiv w:val="1"/>
      <w:marLeft w:val="0"/>
      <w:marRight w:val="0"/>
      <w:marTop w:val="0"/>
      <w:marBottom w:val="0"/>
      <w:divBdr>
        <w:top w:val="none" w:sz="0" w:space="0" w:color="auto"/>
        <w:left w:val="none" w:sz="0" w:space="0" w:color="auto"/>
        <w:bottom w:val="none" w:sz="0" w:space="0" w:color="auto"/>
        <w:right w:val="none" w:sz="0" w:space="0" w:color="auto"/>
      </w:divBdr>
    </w:div>
    <w:div w:id="2009474649">
      <w:bodyDiv w:val="1"/>
      <w:marLeft w:val="0"/>
      <w:marRight w:val="0"/>
      <w:marTop w:val="0"/>
      <w:marBottom w:val="0"/>
      <w:divBdr>
        <w:top w:val="none" w:sz="0" w:space="0" w:color="auto"/>
        <w:left w:val="none" w:sz="0" w:space="0" w:color="auto"/>
        <w:bottom w:val="none" w:sz="0" w:space="0" w:color="auto"/>
        <w:right w:val="none" w:sz="0" w:space="0" w:color="auto"/>
      </w:divBdr>
    </w:div>
    <w:div w:id="21001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Office_Excel_97-2003_Worksheet1.xls"/><Relationship Id="rId13" Type="http://schemas.openxmlformats.org/officeDocument/2006/relationships/chart" Target="charts/chart1.xml"/><Relationship Id="rId18" Type="http://schemas.openxmlformats.org/officeDocument/2006/relationships/oleObject" Target="embeddings/Microsoft_Office_Excel_97-2003_Worksheet4.xls"/><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2.emf"/><Relationship Id="rId12" Type="http://schemas.openxmlformats.org/officeDocument/2006/relationships/oleObject" Target="embeddings/Microsoft_Office_Excel_97-2003_Worksheet3.xls"/><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oleObject" Target="embeddings/Microsoft_Office_Excel_97-2003_Worksheet5.xls"/><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oleObject" Target="embeddings/Microsoft_Office_Excel_97-2003_Worksheet2.xls"/><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hart" Target="charts/chart2.xm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hart>
    <c:autoTitleDeleted val="1"/>
    <c:view3D>
      <c:hPercent val="100"/>
      <c:depthPercent val="100"/>
      <c:perspective val="30"/>
    </c:view3D>
    <c:floor>
      <c:spPr>
        <a:solidFill>
          <a:srgbClr val="C0C0C0"/>
        </a:solidFill>
        <a:ln w="3175">
          <a:solidFill>
            <a:srgbClr val="000000"/>
          </a:solidFill>
          <a:prstDash val="solid"/>
        </a:ln>
      </c:spPr>
    </c:floor>
    <c:sideWall>
      <c:spPr>
        <a:solidFill>
          <a:srgbClr val="CCFFFF"/>
        </a:solidFill>
        <a:ln w="25400">
          <a:noFill/>
        </a:ln>
      </c:spPr>
    </c:sideWall>
    <c:backWall>
      <c:spPr>
        <a:solidFill>
          <a:srgbClr val="CCFFFF"/>
        </a:solidFill>
        <a:ln w="25400">
          <a:noFill/>
        </a:ln>
      </c:spPr>
    </c:backWall>
    <c:plotArea>
      <c:layout>
        <c:manualLayout>
          <c:layoutTarget val="inner"/>
          <c:xMode val="edge"/>
          <c:yMode val="edge"/>
          <c:x val="5.5666003976144032E-2"/>
          <c:y val="0"/>
          <c:w val="0.53280318091451251"/>
          <c:h val="0.97872340425532967"/>
        </c:manualLayout>
      </c:layout>
      <c:bar3DChart>
        <c:barDir val="col"/>
        <c:grouping val="standard"/>
        <c:ser>
          <c:idx val="0"/>
          <c:order val="0"/>
          <c:tx>
            <c:strRef>
              <c:f>Sheet1!$B$1</c:f>
              <c:strCache>
                <c:ptCount val="1"/>
                <c:pt idx="0">
                  <c:v>Pertanian</c:v>
                </c:pt>
              </c:strCache>
            </c:strRef>
          </c:tx>
          <c:spPr>
            <a:solidFill>
              <a:srgbClr val="00FF00"/>
            </a:solidFill>
            <a:ln w="12700">
              <a:solidFill>
                <a:srgbClr val="000000"/>
              </a:solidFill>
              <a:prstDash val="solid"/>
            </a:ln>
          </c:spPr>
          <c:dLbls>
            <c:dLbl>
              <c:idx val="0"/>
              <c:layout>
                <c:manualLayout>
                  <c:x val="-2.7351430396302518E-2"/>
                  <c:y val="3.5489183912801252E-2"/>
                </c:manualLayout>
              </c:layout>
              <c:showVal val="1"/>
            </c:dLbl>
            <c:dLbl>
              <c:idx val="1"/>
              <c:layout>
                <c:manualLayout>
                  <c:xMode val="edge"/>
                  <c:yMode val="edge"/>
                  <c:x val="0.10934393638170976"/>
                  <c:y val="0.74468085106384563"/>
                </c:manualLayout>
              </c:layout>
              <c:showVal val="1"/>
            </c:dLbl>
            <c:dLbl>
              <c:idx val="3"/>
              <c:layout>
                <c:manualLayout>
                  <c:xMode val="edge"/>
                  <c:yMode val="edge"/>
                  <c:x val="0.21868787276341947"/>
                  <c:y val="0.84255319148936159"/>
                </c:manualLayout>
              </c:layout>
              <c:showVal val="1"/>
            </c:dLbl>
            <c:dLbl>
              <c:idx val="6"/>
              <c:layout>
                <c:manualLayout>
                  <c:xMode val="edge"/>
                  <c:yMode val="edge"/>
                  <c:x val="0.39562624254473538"/>
                  <c:y val="0.2723404255319149"/>
                </c:manualLayout>
              </c:layout>
              <c:showVal val="1"/>
            </c:dLbl>
            <c:dLbl>
              <c:idx val="7"/>
              <c:layout>
                <c:manualLayout>
                  <c:xMode val="edge"/>
                  <c:yMode val="edge"/>
                  <c:x val="0.43339960238569292"/>
                  <c:y val="0.57446808510638259"/>
                </c:manualLayout>
              </c:layout>
              <c:showVal val="1"/>
            </c:dLbl>
            <c:dLbl>
              <c:idx val="8"/>
              <c:layout>
                <c:manualLayout>
                  <c:xMode val="edge"/>
                  <c:yMode val="edge"/>
                  <c:x val="0.47514910536779331"/>
                  <c:y val="0.17021276595744694"/>
                </c:manualLayout>
              </c:layout>
              <c:showVal val="1"/>
            </c:dLbl>
            <c:dLbl>
              <c:idx val="9"/>
              <c:layout>
                <c:manualLayout>
                  <c:xMode val="edge"/>
                  <c:yMode val="edge"/>
                  <c:x val="0.55069582504971393"/>
                  <c:y val="0.14468085106382977"/>
                </c:manualLayout>
              </c:layout>
              <c:showVal val="1"/>
            </c:dLbl>
            <c:dLbl>
              <c:idx val="10"/>
              <c:layout>
                <c:manualLayout>
                  <c:xMode val="edge"/>
                  <c:yMode val="edge"/>
                  <c:x val="0.6003976143141323"/>
                  <c:y val="0.54468085106384034"/>
                </c:manualLayout>
              </c:layout>
              <c:showVal val="1"/>
            </c:dLbl>
            <c:dLbl>
              <c:idx val="11"/>
              <c:layout>
                <c:manualLayout>
                  <c:xMode val="edge"/>
                  <c:yMode val="edge"/>
                  <c:x val="0.65208747514911758"/>
                  <c:y val="0.28085106382979397"/>
                </c:manualLayout>
              </c:layout>
              <c:showVal val="1"/>
            </c:dLbl>
            <c:spPr>
              <a:noFill/>
              <a:ln w="25401">
                <a:noFill/>
              </a:ln>
            </c:spPr>
            <c:txPr>
              <a:bodyPr/>
              <a:lstStyle/>
              <a:p>
                <a:pPr algn="l">
                  <a:defRPr lang="en-US" sz="525" b="1" i="0" u="none" strike="noStrike" baseline="0">
                    <a:solidFill>
                      <a:srgbClr val="000000"/>
                    </a:solidFill>
                    <a:latin typeface="Tahoma"/>
                    <a:ea typeface="Tahoma"/>
                    <a:cs typeface="Tahoma"/>
                  </a:defRPr>
                </a:pPr>
                <a:endParaRPr lang="id-ID"/>
              </a:p>
            </c:txPr>
            <c:showVal val="1"/>
          </c:dLbls>
          <c:cat>
            <c:numRef>
              <c:f>Sheet1!$A$2:$A$2</c:f>
              <c:numCache>
                <c:formatCode>General</c:formatCode>
                <c:ptCount val="1"/>
              </c:numCache>
            </c:numRef>
          </c:cat>
          <c:val>
            <c:numRef>
              <c:f>Sheet1!$B$2:$B$2</c:f>
              <c:numCache>
                <c:formatCode>#,##0</c:formatCode>
                <c:ptCount val="1"/>
                <c:pt idx="0">
                  <c:v>76296</c:v>
                </c:pt>
              </c:numCache>
            </c:numRef>
          </c:val>
        </c:ser>
        <c:ser>
          <c:idx val="12"/>
          <c:order val="1"/>
          <c:tx>
            <c:strRef>
              <c:f>Sheet1!$C$1</c:f>
              <c:strCache>
                <c:ptCount val="1"/>
                <c:pt idx="0">
                  <c:v>Industri Pengolahan</c:v>
                </c:pt>
              </c:strCache>
            </c:strRef>
          </c:tx>
          <c:spPr>
            <a:solidFill>
              <a:srgbClr val="0000FF"/>
            </a:solidFill>
            <a:ln w="12700">
              <a:solidFill>
                <a:srgbClr val="000000"/>
              </a:solidFill>
              <a:prstDash val="solid"/>
            </a:ln>
          </c:spPr>
          <c:dLbls>
            <c:dLbl>
              <c:idx val="1"/>
              <c:layout>
                <c:manualLayout>
                  <c:xMode val="edge"/>
                  <c:yMode val="edge"/>
                  <c:x val="0.13121272365805167"/>
                  <c:y val="0.71489361702129073"/>
                </c:manualLayout>
              </c:layout>
              <c:showVal val="1"/>
            </c:dLbl>
            <c:dLbl>
              <c:idx val="2"/>
              <c:layout>
                <c:manualLayout>
                  <c:xMode val="edge"/>
                  <c:yMode val="edge"/>
                  <c:x val="0.19880715705765409"/>
                  <c:y val="0.87234042553191493"/>
                </c:manualLayout>
              </c:layout>
              <c:showVal val="1"/>
            </c:dLbl>
            <c:dLbl>
              <c:idx val="3"/>
              <c:layout>
                <c:manualLayout>
                  <c:xMode val="edge"/>
                  <c:yMode val="edge"/>
                  <c:x val="0.2544731610337973"/>
                  <c:y val="0.85957446808510662"/>
                </c:manualLayout>
              </c:layout>
              <c:showVal val="1"/>
            </c:dLbl>
            <c:dLbl>
              <c:idx val="6"/>
              <c:layout>
                <c:manualLayout>
                  <c:xMode val="edge"/>
                  <c:yMode val="edge"/>
                  <c:x val="0.43339960238569292"/>
                  <c:y val="0.2723404255319149"/>
                </c:manualLayout>
              </c:layout>
              <c:showVal val="1"/>
            </c:dLbl>
            <c:dLbl>
              <c:idx val="9"/>
              <c:layout>
                <c:manualLayout>
                  <c:xMode val="edge"/>
                  <c:yMode val="edge"/>
                  <c:x val="0.58051689860833999"/>
                  <c:y val="0.19574468085106847"/>
                </c:manualLayout>
              </c:layout>
              <c:showVal val="1"/>
            </c:dLbl>
            <c:dLbl>
              <c:idx val="10"/>
              <c:layout>
                <c:manualLayout>
                  <c:xMode val="edge"/>
                  <c:yMode val="edge"/>
                  <c:x val="0.62425447316104321"/>
                  <c:y val="0.46808510638298406"/>
                </c:manualLayout>
              </c:layout>
              <c:showVal val="1"/>
            </c:dLbl>
            <c:dLbl>
              <c:idx val="11"/>
              <c:layout>
                <c:manualLayout>
                  <c:xMode val="edge"/>
                  <c:yMode val="edge"/>
                  <c:x val="0.68588469184890655"/>
                  <c:y val="0.22553191489361687"/>
                </c:manualLayout>
              </c:layout>
              <c:showVal val="1"/>
            </c:dLbl>
            <c:spPr>
              <a:noFill/>
              <a:ln w="25401">
                <a:noFill/>
              </a:ln>
            </c:spPr>
            <c:txPr>
              <a:bodyPr/>
              <a:lstStyle/>
              <a:p>
                <a:pPr algn="l">
                  <a:defRPr lang="en-US" sz="450" b="0" i="0" u="none" strike="noStrike" baseline="0">
                    <a:solidFill>
                      <a:srgbClr val="000000"/>
                    </a:solidFill>
                    <a:latin typeface="Tahoma"/>
                    <a:ea typeface="Tahoma"/>
                    <a:cs typeface="Tahoma"/>
                  </a:defRPr>
                </a:pPr>
                <a:endParaRPr lang="id-ID"/>
              </a:p>
            </c:txPr>
            <c:showVal val="1"/>
          </c:dLbls>
          <c:cat>
            <c:numRef>
              <c:f>Sheet1!$A$2:$A$2</c:f>
              <c:numCache>
                <c:formatCode>General</c:formatCode>
                <c:ptCount val="1"/>
              </c:numCache>
            </c:numRef>
          </c:cat>
          <c:val>
            <c:numRef>
              <c:f>Sheet1!$C$2:$C$2</c:f>
              <c:numCache>
                <c:formatCode>#,##0</c:formatCode>
                <c:ptCount val="1"/>
                <c:pt idx="0">
                  <c:v>5921</c:v>
                </c:pt>
              </c:numCache>
            </c:numRef>
          </c:val>
        </c:ser>
        <c:ser>
          <c:idx val="1"/>
          <c:order val="2"/>
          <c:tx>
            <c:strRef>
              <c:f>Sheet1!$D$1</c:f>
              <c:strCache>
                <c:ptCount val="1"/>
                <c:pt idx="0">
                  <c:v>Perdgn, Htl &amp; Rstrn</c:v>
                </c:pt>
              </c:strCache>
            </c:strRef>
          </c:tx>
          <c:spPr>
            <a:solidFill>
              <a:srgbClr val="FF00FF"/>
            </a:solidFill>
            <a:ln w="12700">
              <a:solidFill>
                <a:srgbClr val="000000"/>
              </a:solidFill>
              <a:prstDash val="solid"/>
            </a:ln>
          </c:spPr>
          <c:dLbls>
            <c:spPr>
              <a:noFill/>
              <a:ln w="25401">
                <a:noFill/>
              </a:ln>
            </c:spPr>
            <c:txPr>
              <a:bodyPr/>
              <a:lstStyle/>
              <a:p>
                <a:pPr>
                  <a:defRPr lang="en-US" sz="475" b="1" i="0" u="none" strike="noStrike" baseline="0">
                    <a:solidFill>
                      <a:srgbClr val="000000"/>
                    </a:solidFill>
                    <a:latin typeface="Tahoma"/>
                    <a:ea typeface="Tahoma"/>
                    <a:cs typeface="Tahoma"/>
                  </a:defRPr>
                </a:pPr>
                <a:endParaRPr lang="id-ID"/>
              </a:p>
            </c:txPr>
            <c:showVal val="1"/>
          </c:dLbls>
          <c:cat>
            <c:numRef>
              <c:f>Sheet1!$A$2:$A$2</c:f>
              <c:numCache>
                <c:formatCode>General</c:formatCode>
                <c:ptCount val="1"/>
              </c:numCache>
            </c:numRef>
          </c:cat>
          <c:val>
            <c:numRef>
              <c:f>Sheet1!$D$2:$D$2</c:f>
              <c:numCache>
                <c:formatCode>General</c:formatCode>
                <c:ptCount val="1"/>
                <c:pt idx="0">
                  <c:v>22284</c:v>
                </c:pt>
              </c:numCache>
            </c:numRef>
          </c:val>
        </c:ser>
        <c:ser>
          <c:idx val="2"/>
          <c:order val="3"/>
          <c:tx>
            <c:strRef>
              <c:f>Sheet1!$E$1</c:f>
              <c:strCache>
                <c:ptCount val="1"/>
                <c:pt idx="0">
                  <c:v>Jasa-Jasa</c:v>
                </c:pt>
              </c:strCache>
            </c:strRef>
          </c:tx>
          <c:spPr>
            <a:solidFill>
              <a:srgbClr val="993300"/>
            </a:solidFill>
            <a:ln w="12700">
              <a:solidFill>
                <a:srgbClr val="000000"/>
              </a:solidFill>
              <a:prstDash val="solid"/>
            </a:ln>
          </c:spPr>
          <c:dLbls>
            <c:spPr>
              <a:noFill/>
              <a:ln w="25401">
                <a:noFill/>
              </a:ln>
            </c:spPr>
            <c:txPr>
              <a:bodyPr/>
              <a:lstStyle/>
              <a:p>
                <a:pPr>
                  <a:defRPr lang="en-US" sz="475" b="1" i="0" u="none" strike="noStrike" baseline="0">
                    <a:solidFill>
                      <a:srgbClr val="000000"/>
                    </a:solidFill>
                    <a:latin typeface="Tahoma"/>
                    <a:ea typeface="Tahoma"/>
                    <a:cs typeface="Tahoma"/>
                  </a:defRPr>
                </a:pPr>
                <a:endParaRPr lang="id-ID"/>
              </a:p>
            </c:txPr>
            <c:showVal val="1"/>
          </c:dLbls>
          <c:cat>
            <c:numRef>
              <c:f>Sheet1!$A$2:$A$2</c:f>
              <c:numCache>
                <c:formatCode>General</c:formatCode>
                <c:ptCount val="1"/>
              </c:numCache>
            </c:numRef>
          </c:cat>
          <c:val>
            <c:numRef>
              <c:f>Sheet1!$E$2:$E$2</c:f>
              <c:numCache>
                <c:formatCode>General</c:formatCode>
                <c:ptCount val="1"/>
                <c:pt idx="0">
                  <c:v>30419</c:v>
                </c:pt>
              </c:numCache>
            </c:numRef>
          </c:val>
        </c:ser>
        <c:ser>
          <c:idx val="3"/>
          <c:order val="4"/>
          <c:tx>
            <c:strRef>
              <c:f>Sheet1!$F$1</c:f>
              <c:strCache>
                <c:ptCount val="1"/>
                <c:pt idx="0">
                  <c:v>Lainnya</c:v>
                </c:pt>
              </c:strCache>
            </c:strRef>
          </c:tx>
          <c:spPr>
            <a:solidFill>
              <a:srgbClr val="FFCC00"/>
            </a:solidFill>
            <a:ln w="12700">
              <a:solidFill>
                <a:srgbClr val="000000"/>
              </a:solidFill>
              <a:prstDash val="solid"/>
            </a:ln>
          </c:spPr>
          <c:dLbls>
            <c:spPr>
              <a:noFill/>
              <a:ln w="25401">
                <a:noFill/>
              </a:ln>
            </c:spPr>
            <c:txPr>
              <a:bodyPr/>
              <a:lstStyle/>
              <a:p>
                <a:pPr>
                  <a:defRPr lang="en-US" sz="475" b="1" i="0" u="none" strike="noStrike" baseline="0">
                    <a:solidFill>
                      <a:srgbClr val="000000"/>
                    </a:solidFill>
                    <a:latin typeface="Tahoma"/>
                    <a:ea typeface="Tahoma"/>
                    <a:cs typeface="Tahoma"/>
                  </a:defRPr>
                </a:pPr>
                <a:endParaRPr lang="id-ID"/>
              </a:p>
            </c:txPr>
            <c:showVal val="1"/>
          </c:dLbls>
          <c:cat>
            <c:numRef>
              <c:f>Sheet1!$A$2:$A$2</c:f>
              <c:numCache>
                <c:formatCode>General</c:formatCode>
                <c:ptCount val="1"/>
              </c:numCache>
            </c:numRef>
          </c:cat>
          <c:val>
            <c:numRef>
              <c:f>Sheet1!$F$2:$F$2</c:f>
              <c:numCache>
                <c:formatCode>General</c:formatCode>
                <c:ptCount val="1"/>
                <c:pt idx="0">
                  <c:v>15305</c:v>
                </c:pt>
              </c:numCache>
            </c:numRef>
          </c:val>
        </c:ser>
        <c:dLbls>
          <c:showVal val="1"/>
        </c:dLbls>
        <c:gapWidth val="80"/>
        <c:shape val="cylinder"/>
        <c:axId val="64196608"/>
        <c:axId val="64198144"/>
        <c:axId val="67232192"/>
      </c:bar3DChart>
      <c:catAx>
        <c:axId val="64196608"/>
        <c:scaling>
          <c:orientation val="minMax"/>
        </c:scaling>
        <c:axPos val="b"/>
        <c:majorGridlines>
          <c:spPr>
            <a:ln w="3175">
              <a:solidFill>
                <a:srgbClr val="000000"/>
              </a:solidFill>
              <a:prstDash val="solid"/>
            </a:ln>
          </c:spPr>
        </c:majorGridlines>
        <c:numFmt formatCode="General" sourceLinked="1"/>
        <c:tickLblPos val="low"/>
        <c:spPr>
          <a:ln w="3175">
            <a:solidFill>
              <a:srgbClr val="000000"/>
            </a:solidFill>
            <a:prstDash val="solid"/>
          </a:ln>
        </c:spPr>
        <c:txPr>
          <a:bodyPr rot="0" vert="horz"/>
          <a:lstStyle/>
          <a:p>
            <a:pPr>
              <a:defRPr lang="en-US" sz="475" b="0" i="0" u="none" strike="noStrike" baseline="0">
                <a:solidFill>
                  <a:srgbClr val="000000"/>
                </a:solidFill>
                <a:latin typeface="Tahoma"/>
                <a:ea typeface="Tahoma"/>
                <a:cs typeface="Tahoma"/>
              </a:defRPr>
            </a:pPr>
            <a:endParaRPr lang="id-ID"/>
          </a:p>
        </c:txPr>
        <c:crossAx val="64198144"/>
        <c:crosses val="autoZero"/>
        <c:auto val="1"/>
        <c:lblAlgn val="ctr"/>
        <c:lblOffset val="100"/>
        <c:tickLblSkip val="1"/>
        <c:tickMarkSkip val="1"/>
        <c:noMultiLvlLbl val="1"/>
      </c:catAx>
      <c:valAx>
        <c:axId val="64198144"/>
        <c:scaling>
          <c:orientation val="minMax"/>
        </c:scaling>
        <c:axPos val="l"/>
        <c:majorGridlines>
          <c:spPr>
            <a:ln w="12700">
              <a:solidFill>
                <a:srgbClr val="000000"/>
              </a:solidFill>
              <a:prstDash val="sysDash"/>
            </a:ln>
          </c:spPr>
        </c:majorGridlines>
        <c:numFmt formatCode="#,##0" sourceLinked="1"/>
        <c:tickLblPos val="nextTo"/>
        <c:spPr>
          <a:ln w="3175">
            <a:solidFill>
              <a:srgbClr val="000000"/>
            </a:solidFill>
            <a:prstDash val="solid"/>
          </a:ln>
        </c:spPr>
        <c:txPr>
          <a:bodyPr rot="0" vert="horz"/>
          <a:lstStyle/>
          <a:p>
            <a:pPr>
              <a:defRPr lang="en-US" sz="475" b="1" i="0" u="none" strike="noStrike" baseline="0">
                <a:solidFill>
                  <a:srgbClr val="000000"/>
                </a:solidFill>
                <a:latin typeface="Tahoma"/>
                <a:ea typeface="Tahoma"/>
                <a:cs typeface="Tahoma"/>
              </a:defRPr>
            </a:pPr>
            <a:endParaRPr lang="id-ID"/>
          </a:p>
        </c:txPr>
        <c:crossAx val="64196608"/>
        <c:crosses val="autoZero"/>
        <c:crossBetween val="between"/>
      </c:valAx>
      <c:serAx>
        <c:axId val="67232192"/>
        <c:scaling>
          <c:orientation val="minMax"/>
        </c:scaling>
        <c:axPos val="b"/>
        <c:numFmt formatCode="General" sourceLinked="1"/>
        <c:tickLblPos val="low"/>
        <c:spPr>
          <a:ln w="3175">
            <a:solidFill>
              <a:srgbClr val="000000"/>
            </a:solidFill>
            <a:prstDash val="solid"/>
          </a:ln>
        </c:spPr>
        <c:txPr>
          <a:bodyPr rot="0" vert="horz"/>
          <a:lstStyle/>
          <a:p>
            <a:pPr>
              <a:defRPr lang="en-US" sz="475" b="1" i="0" u="none" strike="noStrike" baseline="0">
                <a:solidFill>
                  <a:srgbClr val="000000"/>
                </a:solidFill>
                <a:latin typeface="Tahoma"/>
                <a:ea typeface="Tahoma"/>
                <a:cs typeface="Tahoma"/>
              </a:defRPr>
            </a:pPr>
            <a:endParaRPr lang="id-ID"/>
          </a:p>
        </c:txPr>
        <c:crossAx val="64198144"/>
        <c:crosses val="autoZero"/>
        <c:tickLblSkip val="1"/>
        <c:tickMarkSkip val="1"/>
      </c:serAx>
      <c:spPr>
        <a:noFill/>
        <a:ln w="25401">
          <a:noFill/>
        </a:ln>
      </c:spPr>
    </c:plotArea>
    <c:legend>
      <c:legendPos val="r"/>
      <c:layout>
        <c:manualLayout>
          <c:xMode val="edge"/>
          <c:yMode val="edge"/>
          <c:x val="0.67793240556660062"/>
          <c:y val="0.15744680851064252"/>
          <c:w val="0.32007952286283103"/>
          <c:h val="0.68085106382979665"/>
        </c:manualLayout>
      </c:layout>
      <c:spPr>
        <a:solidFill>
          <a:srgbClr val="FFFFFF"/>
        </a:solidFill>
        <a:ln w="3175">
          <a:solidFill>
            <a:srgbClr val="000000"/>
          </a:solidFill>
          <a:prstDash val="solid"/>
        </a:ln>
        <a:effectLst>
          <a:outerShdw dist="35921" dir="2700000" algn="br">
            <a:srgbClr val="000000"/>
          </a:outerShdw>
        </a:effectLst>
      </c:spPr>
      <c:txPr>
        <a:bodyPr/>
        <a:lstStyle/>
        <a:p>
          <a:pPr>
            <a:defRPr lang="en-US" sz="825" b="1" i="0" u="none" strike="noStrike" baseline="0">
              <a:solidFill>
                <a:srgbClr val="000000"/>
              </a:solidFill>
              <a:latin typeface="Bookman Old Style"/>
              <a:ea typeface="Bookman Old Style"/>
              <a:cs typeface="Bookman Old Style"/>
            </a:defRPr>
          </a:pPr>
          <a:endParaRPr lang="id-ID"/>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500" b="1" i="0" u="none" strike="noStrike" baseline="0">
          <a:solidFill>
            <a:srgbClr val="000000"/>
          </a:solidFill>
          <a:latin typeface="Tahoma"/>
          <a:ea typeface="Tahoma"/>
          <a:cs typeface="Tahoma"/>
        </a:defRPr>
      </a:pPr>
      <a:endParaRPr lang="id-ID"/>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d-ID"/>
  <c:chart>
    <c:autoTitleDeleted val="1"/>
    <c:plotArea>
      <c:layout>
        <c:manualLayout>
          <c:layoutTarget val="inner"/>
          <c:xMode val="edge"/>
          <c:yMode val="edge"/>
          <c:x val="0.10901477334136205"/>
          <c:y val="0.1191196570369432"/>
          <c:w val="0.67050957787280663"/>
          <c:h val="0.61224489795920245"/>
        </c:manualLayout>
      </c:layout>
      <c:lineChart>
        <c:grouping val="standard"/>
        <c:ser>
          <c:idx val="0"/>
          <c:order val="0"/>
          <c:tx>
            <c:strRef>
              <c:f>Sheet1!$A$2</c:f>
              <c:strCache>
                <c:ptCount val="1"/>
                <c:pt idx="0">
                  <c:v>KK miskin</c:v>
                </c:pt>
              </c:strCache>
            </c:strRef>
          </c:tx>
          <c:spPr>
            <a:ln w="38051">
              <a:pattFill prst="pct75">
                <a:fgClr>
                  <a:srgbClr val="0000FF"/>
                </a:fgClr>
                <a:bgClr>
                  <a:srgbClr val="FFFFFF"/>
                </a:bgClr>
              </a:pattFill>
              <a:prstDash val="solid"/>
            </a:ln>
          </c:spPr>
          <c:marker>
            <c:symbol val="diamond"/>
            <c:size val="4"/>
            <c:spPr>
              <a:solidFill>
                <a:srgbClr val="000080"/>
              </a:solidFill>
              <a:ln>
                <a:solidFill>
                  <a:srgbClr val="000080"/>
                </a:solidFill>
                <a:prstDash val="solid"/>
              </a:ln>
            </c:spPr>
          </c:marker>
          <c:dLbls>
            <c:dLbl>
              <c:idx val="0"/>
              <c:layout>
                <c:manualLayout>
                  <c:x val="-4.0188435268331893E-2"/>
                  <c:y val="-1.4108066236488649E-2"/>
                </c:manualLayout>
              </c:layout>
              <c:dLblPos val="r"/>
              <c:showVal val="1"/>
            </c:dLbl>
            <c:dLbl>
              <c:idx val="1"/>
              <c:layout>
                <c:manualLayout>
                  <c:x val="-1.4707561640372738E-2"/>
                  <c:y val="3.1509184310712986E-2"/>
                </c:manualLayout>
              </c:layout>
              <c:dLblPos val="r"/>
              <c:showVal val="1"/>
            </c:dLbl>
            <c:dLbl>
              <c:idx val="2"/>
              <c:layout>
                <c:manualLayout>
                  <c:x val="-4.6919242461715686E-2"/>
                  <c:y val="-6.0465784585684527E-3"/>
                </c:manualLayout>
              </c:layout>
              <c:dLblPos val="r"/>
              <c:showVal val="1"/>
            </c:dLbl>
            <c:dLbl>
              <c:idx val="3"/>
              <c:layout>
                <c:manualLayout>
                  <c:x val="-4.6114457568328824E-3"/>
                  <c:y val="2.0196993036448369E-2"/>
                </c:manualLayout>
              </c:layout>
              <c:dLblPos val="r"/>
              <c:showVal val="1"/>
            </c:dLbl>
            <c:spPr>
              <a:noFill/>
              <a:ln w="25368">
                <a:noFill/>
              </a:ln>
            </c:spPr>
            <c:txPr>
              <a:bodyPr/>
              <a:lstStyle/>
              <a:p>
                <a:pPr>
                  <a:defRPr lang="en-US" sz="799" b="1" i="0" u="none" strike="noStrike" baseline="0">
                    <a:solidFill>
                      <a:srgbClr val="000000"/>
                    </a:solidFill>
                    <a:latin typeface="Tahoma"/>
                    <a:ea typeface="Tahoma"/>
                    <a:cs typeface="Tahoma"/>
                  </a:defRPr>
                </a:pPr>
                <a:endParaRPr lang="id-ID"/>
              </a:p>
            </c:txPr>
            <c:showVal val="1"/>
          </c:dLbls>
          <c:cat>
            <c:numRef>
              <c:f>Sheet1!$B$1:$F$1</c:f>
              <c:numCache>
                <c:formatCode>General</c:formatCode>
                <c:ptCount val="5"/>
                <c:pt idx="0">
                  <c:v>2011</c:v>
                </c:pt>
                <c:pt idx="1">
                  <c:v>2012</c:v>
                </c:pt>
                <c:pt idx="2">
                  <c:v>2013</c:v>
                </c:pt>
                <c:pt idx="3">
                  <c:v>2014</c:v>
                </c:pt>
              </c:numCache>
            </c:numRef>
          </c:cat>
          <c:val>
            <c:numRef>
              <c:f>Sheet1!$B$2:$F$2</c:f>
              <c:numCache>
                <c:formatCode>General</c:formatCode>
                <c:ptCount val="5"/>
                <c:pt idx="0">
                  <c:v>43082</c:v>
                </c:pt>
                <c:pt idx="1">
                  <c:v>40571</c:v>
                </c:pt>
                <c:pt idx="2">
                  <c:v>37116</c:v>
                </c:pt>
                <c:pt idx="3">
                  <c:v>35803</c:v>
                </c:pt>
              </c:numCache>
            </c:numRef>
          </c:val>
        </c:ser>
        <c:marker val="1"/>
        <c:axId val="64030976"/>
        <c:axId val="64045056"/>
      </c:lineChart>
      <c:catAx>
        <c:axId val="64030976"/>
        <c:scaling>
          <c:orientation val="minMax"/>
        </c:scaling>
        <c:axPos val="b"/>
        <c:numFmt formatCode="General" sourceLinked="1"/>
        <c:tickLblPos val="nextTo"/>
        <c:spPr>
          <a:ln w="3171">
            <a:solidFill>
              <a:srgbClr val="000000"/>
            </a:solidFill>
            <a:prstDash val="solid"/>
          </a:ln>
        </c:spPr>
        <c:txPr>
          <a:bodyPr rot="0" vert="horz"/>
          <a:lstStyle/>
          <a:p>
            <a:pPr>
              <a:defRPr lang="en-US" sz="799" b="1" i="0" u="none" strike="noStrike" baseline="0">
                <a:solidFill>
                  <a:srgbClr val="000000"/>
                </a:solidFill>
                <a:latin typeface="Calibri"/>
                <a:ea typeface="Calibri"/>
                <a:cs typeface="Calibri"/>
              </a:defRPr>
            </a:pPr>
            <a:endParaRPr lang="id-ID"/>
          </a:p>
        </c:txPr>
        <c:crossAx val="64045056"/>
        <c:crosses val="autoZero"/>
        <c:auto val="1"/>
        <c:lblAlgn val="ctr"/>
        <c:lblOffset val="100"/>
        <c:tickLblSkip val="1"/>
        <c:tickMarkSkip val="1"/>
      </c:catAx>
      <c:valAx>
        <c:axId val="64045056"/>
        <c:scaling>
          <c:orientation val="minMax"/>
        </c:scaling>
        <c:axPos val="l"/>
        <c:majorGridlines>
          <c:spPr>
            <a:ln w="12684">
              <a:solidFill>
                <a:srgbClr val="0000FF"/>
              </a:solidFill>
              <a:prstDash val="solid"/>
            </a:ln>
          </c:spPr>
        </c:majorGridlines>
        <c:numFmt formatCode="General" sourceLinked="1"/>
        <c:tickLblPos val="nextTo"/>
        <c:spPr>
          <a:ln w="3171">
            <a:solidFill>
              <a:srgbClr val="000000"/>
            </a:solidFill>
            <a:prstDash val="solid"/>
          </a:ln>
        </c:spPr>
        <c:txPr>
          <a:bodyPr rot="0" vert="horz"/>
          <a:lstStyle/>
          <a:p>
            <a:pPr>
              <a:defRPr lang="en-US" sz="799" b="1" i="0" u="none" strike="noStrike" baseline="0">
                <a:solidFill>
                  <a:srgbClr val="000000"/>
                </a:solidFill>
                <a:latin typeface="Calibri"/>
                <a:ea typeface="Calibri"/>
                <a:cs typeface="Calibri"/>
              </a:defRPr>
            </a:pPr>
            <a:endParaRPr lang="id-ID"/>
          </a:p>
        </c:txPr>
        <c:crossAx val="64030976"/>
        <c:crosses val="autoZero"/>
        <c:crossBetween val="between"/>
      </c:valAx>
      <c:spPr>
        <a:solidFill>
          <a:srgbClr val="FFC000"/>
        </a:solidFill>
        <a:ln w="12684">
          <a:solidFill>
            <a:srgbClr val="808080"/>
          </a:solidFill>
          <a:prstDash val="solid"/>
        </a:ln>
      </c:spPr>
    </c:plotArea>
    <c:legend>
      <c:legendPos val="r"/>
      <c:layout>
        <c:manualLayout>
          <c:xMode val="edge"/>
          <c:yMode val="edge"/>
          <c:x val="0.78644785901292258"/>
          <c:y val="0.35374132424810129"/>
          <c:w val="0.18513387800827627"/>
          <c:h val="0.23129251700680273"/>
        </c:manualLayout>
      </c:layout>
      <c:spPr>
        <a:solidFill>
          <a:srgbClr val="92D050"/>
        </a:solidFill>
        <a:ln w="12684">
          <a:solidFill>
            <a:srgbClr val="00CCFF"/>
          </a:solidFill>
          <a:prstDash val="solid"/>
        </a:ln>
        <a:effectLst>
          <a:outerShdw dist="35921" dir="2700000" algn="br">
            <a:srgbClr val="000000"/>
          </a:outerShdw>
        </a:effectLst>
      </c:spPr>
      <c:txPr>
        <a:bodyPr/>
        <a:lstStyle/>
        <a:p>
          <a:pPr>
            <a:defRPr lang="en-US" sz="734" b="1" i="0" u="none" strike="noStrike" baseline="0">
              <a:solidFill>
                <a:srgbClr val="000000"/>
              </a:solidFill>
              <a:latin typeface="Calibri"/>
              <a:ea typeface="Calibri"/>
              <a:cs typeface="Calibri"/>
            </a:defRPr>
          </a:pPr>
          <a:endParaRPr lang="id-ID"/>
        </a:p>
      </c:txPr>
    </c:legend>
    <c:plotVisOnly val="1"/>
    <c:dispBlanksAs val="gap"/>
  </c:chart>
  <c:spPr>
    <a:noFill/>
    <a:ln w="19050" cap="flat" cmpd="sng" algn="ctr">
      <a:solidFill>
        <a:srgbClr val="000000"/>
      </a:solidFill>
      <a:prstDash val="solid"/>
      <a:miter lim="800000"/>
      <a:headEnd type="none" w="med" len="med"/>
      <a:tailEnd type="none" w="med" len="med"/>
    </a:ln>
  </c:spPr>
  <c:txPr>
    <a:bodyPr/>
    <a:lstStyle/>
    <a:p>
      <a:pPr>
        <a:defRPr sz="799" b="1" i="0" u="none" strike="noStrike" baseline="0">
          <a:solidFill>
            <a:srgbClr val="000000"/>
          </a:solidFill>
          <a:latin typeface="Calibri"/>
          <a:ea typeface="Calibri"/>
          <a:cs typeface="Calibri"/>
        </a:defRPr>
      </a:pPr>
      <a:endParaRPr lang="id-ID"/>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d-ID"/>
  <c:chart>
    <c:autoTitleDeleted val="1"/>
    <c:plotArea>
      <c:layout>
        <c:manualLayout>
          <c:layoutTarget val="inner"/>
          <c:xMode val="edge"/>
          <c:yMode val="edge"/>
          <c:x val="7.1721311475409819E-2"/>
          <c:y val="0.13513513513513764"/>
          <c:w val="0.64234184725570664"/>
          <c:h val="0.61486486486486491"/>
        </c:manualLayout>
      </c:layout>
      <c:lineChart>
        <c:grouping val="standard"/>
        <c:ser>
          <c:idx val="0"/>
          <c:order val="0"/>
          <c:tx>
            <c:strRef>
              <c:f>Sheet1!$A$2</c:f>
              <c:strCache>
                <c:ptCount val="1"/>
                <c:pt idx="0">
                  <c:v>Pertumbuhan Ekonomi</c:v>
                </c:pt>
              </c:strCache>
            </c:strRef>
          </c:tx>
          <c:spPr>
            <a:ln w="38075">
              <a:pattFill prst="pct75">
                <a:fgClr>
                  <a:srgbClr val="0000FF"/>
                </a:fgClr>
                <a:bgClr>
                  <a:srgbClr val="FFFFFF"/>
                </a:bgClr>
              </a:pattFill>
              <a:prstDash val="solid"/>
            </a:ln>
          </c:spPr>
          <c:marker>
            <c:symbol val="diamond"/>
            <c:size val="4"/>
            <c:spPr>
              <a:solidFill>
                <a:srgbClr val="000080"/>
              </a:solidFill>
              <a:ln>
                <a:solidFill>
                  <a:srgbClr val="000080"/>
                </a:solidFill>
                <a:prstDash val="solid"/>
              </a:ln>
            </c:spPr>
          </c:marker>
          <c:dLbls>
            <c:dLbl>
              <c:idx val="0"/>
              <c:layout>
                <c:manualLayout>
                  <c:x val="-4.8232030012093134E-2"/>
                  <c:y val="-1.6983170693713828E-2"/>
                </c:manualLayout>
              </c:layout>
              <c:dLblPos val="r"/>
              <c:showVal val="1"/>
            </c:dLbl>
            <c:dLbl>
              <c:idx val="1"/>
              <c:layout>
                <c:manualLayout>
                  <c:x val="-1.9543418963640001E-2"/>
                  <c:y val="3.4368328630052521E-2"/>
                </c:manualLayout>
              </c:layout>
              <c:dLblPos val="r"/>
              <c:showVal val="1"/>
            </c:dLbl>
            <c:dLbl>
              <c:idx val="2"/>
              <c:layout>
                <c:manualLayout>
                  <c:x val="-5.6428789365215302E-2"/>
                  <c:y val="-4.8207170707343363E-3"/>
                </c:manualLayout>
              </c:layout>
              <c:dLblPos val="r"/>
              <c:showVal val="1"/>
            </c:dLbl>
            <c:dLbl>
              <c:idx val="3"/>
              <c:layout>
                <c:manualLayout>
                  <c:x val="-5.1991947102047334E-3"/>
                  <c:y val="2.2206462412720517E-2"/>
                </c:manualLayout>
              </c:layout>
              <c:dLblPos val="r"/>
              <c:showVal val="1"/>
            </c:dLbl>
            <c:spPr>
              <a:noFill/>
              <a:ln w="25383">
                <a:noFill/>
              </a:ln>
            </c:spPr>
            <c:txPr>
              <a:bodyPr/>
              <a:lstStyle/>
              <a:p>
                <a:pPr>
                  <a:defRPr lang="en-US" sz="799" b="1" i="0" u="none" strike="noStrike" baseline="0">
                    <a:solidFill>
                      <a:srgbClr val="000000"/>
                    </a:solidFill>
                    <a:latin typeface="Tahoma"/>
                    <a:ea typeface="Tahoma"/>
                    <a:cs typeface="Tahoma"/>
                  </a:defRPr>
                </a:pPr>
                <a:endParaRPr lang="id-ID"/>
              </a:p>
            </c:txPr>
            <c:showVal val="1"/>
          </c:dLbls>
          <c:cat>
            <c:numRef>
              <c:f>Sheet1!$B$1:$E$1</c:f>
              <c:numCache>
                <c:formatCode>General</c:formatCode>
                <c:ptCount val="4"/>
                <c:pt idx="0">
                  <c:v>2011</c:v>
                </c:pt>
                <c:pt idx="1">
                  <c:v>2012</c:v>
                </c:pt>
                <c:pt idx="2">
                  <c:v>2013</c:v>
                </c:pt>
                <c:pt idx="3">
                  <c:v>2014</c:v>
                </c:pt>
              </c:numCache>
            </c:numRef>
          </c:cat>
          <c:val>
            <c:numRef>
              <c:f>Sheet1!$B$2:$E$2</c:f>
              <c:numCache>
                <c:formatCode>General</c:formatCode>
                <c:ptCount val="4"/>
                <c:pt idx="0">
                  <c:v>5.78</c:v>
                </c:pt>
                <c:pt idx="1">
                  <c:v>5.8199999999999985</c:v>
                </c:pt>
                <c:pt idx="2">
                  <c:v>5.87</c:v>
                </c:pt>
                <c:pt idx="3">
                  <c:v>5.7</c:v>
                </c:pt>
              </c:numCache>
            </c:numRef>
          </c:val>
        </c:ser>
        <c:marker val="1"/>
        <c:axId val="63913984"/>
        <c:axId val="63915136"/>
      </c:lineChart>
      <c:catAx>
        <c:axId val="63913984"/>
        <c:scaling>
          <c:orientation val="minMax"/>
        </c:scaling>
        <c:axPos val="b"/>
        <c:numFmt formatCode="General" sourceLinked="1"/>
        <c:tickLblPos val="nextTo"/>
        <c:spPr>
          <a:ln w="3173">
            <a:solidFill>
              <a:srgbClr val="000000"/>
            </a:solidFill>
            <a:prstDash val="solid"/>
          </a:ln>
        </c:spPr>
        <c:txPr>
          <a:bodyPr rot="0" vert="horz"/>
          <a:lstStyle/>
          <a:p>
            <a:pPr>
              <a:defRPr lang="en-US" sz="799" b="1" i="0" u="none" strike="noStrike" baseline="0">
                <a:solidFill>
                  <a:srgbClr val="000000"/>
                </a:solidFill>
                <a:latin typeface="Calibri"/>
                <a:ea typeface="Calibri"/>
                <a:cs typeface="Calibri"/>
              </a:defRPr>
            </a:pPr>
            <a:endParaRPr lang="id-ID"/>
          </a:p>
        </c:txPr>
        <c:crossAx val="63915136"/>
        <c:crosses val="autoZero"/>
        <c:auto val="1"/>
        <c:lblAlgn val="ctr"/>
        <c:lblOffset val="100"/>
        <c:tickLblSkip val="1"/>
        <c:tickMarkSkip val="1"/>
      </c:catAx>
      <c:valAx>
        <c:axId val="63915136"/>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lang="en-US" sz="799" b="1" i="0" u="none" strike="noStrike" baseline="0">
                <a:solidFill>
                  <a:srgbClr val="000000"/>
                </a:solidFill>
                <a:latin typeface="Calibri"/>
                <a:ea typeface="Calibri"/>
                <a:cs typeface="Calibri"/>
              </a:defRPr>
            </a:pPr>
            <a:endParaRPr lang="id-ID"/>
          </a:p>
        </c:txPr>
        <c:crossAx val="63913984"/>
        <c:crosses val="autoZero"/>
        <c:crossBetween val="between"/>
      </c:valAx>
      <c:spPr>
        <a:solidFill>
          <a:srgbClr val="FFFF00"/>
        </a:solidFill>
        <a:ln w="25400">
          <a:noFill/>
        </a:ln>
      </c:spPr>
    </c:plotArea>
    <c:legend>
      <c:legendPos val="r"/>
      <c:layout>
        <c:manualLayout>
          <c:xMode val="edge"/>
          <c:yMode val="edge"/>
          <c:x val="0.7418032786885459"/>
          <c:y val="0.35810810810810811"/>
          <c:w val="0.25204918032786888"/>
          <c:h val="0.22972972972972969"/>
        </c:manualLayout>
      </c:layout>
      <c:spPr>
        <a:noFill/>
        <a:ln w="3173">
          <a:solidFill>
            <a:srgbClr val="000000"/>
          </a:solidFill>
          <a:prstDash val="solid"/>
        </a:ln>
      </c:spPr>
      <c:txPr>
        <a:bodyPr/>
        <a:lstStyle/>
        <a:p>
          <a:pPr>
            <a:defRPr lang="en-US" sz="735" b="1" i="0" u="none" strike="noStrike" baseline="0">
              <a:solidFill>
                <a:srgbClr val="000000"/>
              </a:solidFill>
              <a:latin typeface="Calibri"/>
              <a:ea typeface="Calibri"/>
              <a:cs typeface="Calibri"/>
            </a:defRPr>
          </a:pPr>
          <a:endParaRPr lang="id-ID"/>
        </a:p>
      </c:txPr>
    </c:legend>
    <c:plotVisOnly val="1"/>
    <c:dispBlanksAs val="gap"/>
  </c:chart>
  <c:spPr>
    <a:noFill/>
    <a:ln w="19050" cap="flat" cmpd="sng" algn="ctr">
      <a:solidFill>
        <a:srgbClr val="000000"/>
      </a:solidFill>
      <a:prstDash val="solid"/>
      <a:miter lim="800000"/>
      <a:headEnd type="none" w="med" len="med"/>
      <a:tailEnd type="none" w="med" len="med"/>
    </a:ln>
  </c:spPr>
  <c:txPr>
    <a:bodyPr/>
    <a:lstStyle/>
    <a:p>
      <a:pPr>
        <a:defRPr sz="799" b="1" i="0" u="none" strike="noStrike" baseline="0">
          <a:solidFill>
            <a:srgbClr val="000000"/>
          </a:solidFill>
          <a:latin typeface="Calibri"/>
          <a:ea typeface="Calibri"/>
          <a:cs typeface="Calibri"/>
        </a:defRPr>
      </a:pPr>
      <a:endParaRPr lang="id-ID"/>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d-ID"/>
  <c:chart>
    <c:autoTitleDeleted val="1"/>
    <c:plotArea>
      <c:layout>
        <c:manualLayout>
          <c:layoutTarget val="inner"/>
          <c:xMode val="edge"/>
          <c:yMode val="edge"/>
          <c:x val="5.3492486900477351E-2"/>
          <c:y val="0.15199983918197627"/>
          <c:w val="0.69263157894736838"/>
          <c:h val="0.62400000000000944"/>
        </c:manualLayout>
      </c:layout>
      <c:lineChart>
        <c:grouping val="standard"/>
        <c:ser>
          <c:idx val="0"/>
          <c:order val="0"/>
          <c:tx>
            <c:strRef>
              <c:f>Sheet1!$A$2</c:f>
              <c:strCache>
                <c:ptCount val="1"/>
                <c:pt idx="0">
                  <c:v>PDRB Perkapita (juta)</c:v>
                </c:pt>
              </c:strCache>
            </c:strRef>
          </c:tx>
          <c:spPr>
            <a:ln w="12690">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1.8844823948237527E-2"/>
                  <c:y val="4.2391371196944132E-2"/>
                </c:manualLayout>
              </c:layout>
              <c:dLblPos val="r"/>
              <c:showVal val="1"/>
            </c:dLbl>
            <c:dLbl>
              <c:idx val="1"/>
              <c:layout>
                <c:manualLayout>
                  <c:x val="-2.0599165443611792E-2"/>
                  <c:y val="2.7419931975958801E-2"/>
                </c:manualLayout>
              </c:layout>
              <c:dLblPos val="r"/>
              <c:showVal val="1"/>
            </c:dLbl>
            <c:dLbl>
              <c:idx val="2"/>
              <c:layout>
                <c:manualLayout>
                  <c:x val="-9.7219279916179856E-3"/>
                  <c:y val="3.1122862600754846E-2"/>
                </c:manualLayout>
              </c:layout>
              <c:dLblPos val="r"/>
              <c:showVal val="1"/>
            </c:dLbl>
            <c:dLbl>
              <c:idx val="3"/>
              <c:layout>
                <c:manualLayout>
                  <c:x val="-1.5686795802782663E-2"/>
                  <c:y val="3.3510941309851071E-2"/>
                </c:manualLayout>
              </c:layout>
              <c:dLblPos val="r"/>
              <c:showVal val="1"/>
            </c:dLbl>
            <c:spPr>
              <a:noFill/>
              <a:ln w="25380">
                <a:noFill/>
              </a:ln>
            </c:spPr>
            <c:txPr>
              <a:bodyPr/>
              <a:lstStyle/>
              <a:p>
                <a:pPr>
                  <a:defRPr lang="en-US" sz="550" b="1" i="0" u="none" strike="noStrike" baseline="0">
                    <a:solidFill>
                      <a:srgbClr val="000000"/>
                    </a:solidFill>
                    <a:latin typeface="Tahoma"/>
                    <a:ea typeface="Tahoma"/>
                    <a:cs typeface="Tahoma"/>
                  </a:defRPr>
                </a:pPr>
                <a:endParaRPr lang="id-ID"/>
              </a:p>
            </c:txPr>
            <c:showVal val="1"/>
          </c:dLbls>
          <c:cat>
            <c:numRef>
              <c:f>Sheet1!$B$1:$G$1</c:f>
              <c:numCache>
                <c:formatCode>General</c:formatCode>
                <c:ptCount val="6"/>
                <c:pt idx="0">
                  <c:v>2010</c:v>
                </c:pt>
                <c:pt idx="1">
                  <c:v>2011</c:v>
                </c:pt>
                <c:pt idx="2">
                  <c:v>2012</c:v>
                </c:pt>
                <c:pt idx="3">
                  <c:v>2013</c:v>
                </c:pt>
                <c:pt idx="4">
                  <c:v>2014</c:v>
                </c:pt>
              </c:numCache>
            </c:numRef>
          </c:cat>
          <c:val>
            <c:numRef>
              <c:f>Sheet1!$B$2:$G$2</c:f>
              <c:numCache>
                <c:formatCode>General</c:formatCode>
                <c:ptCount val="6"/>
                <c:pt idx="0">
                  <c:v>13.68</c:v>
                </c:pt>
                <c:pt idx="1">
                  <c:v>15.19</c:v>
                </c:pt>
                <c:pt idx="2">
                  <c:v>16.77</c:v>
                </c:pt>
                <c:pt idx="3">
                  <c:v>18.54</c:v>
                </c:pt>
                <c:pt idx="4">
                  <c:v>20.58</c:v>
                </c:pt>
              </c:numCache>
            </c:numRef>
          </c:val>
        </c:ser>
        <c:marker val="1"/>
        <c:axId val="65725184"/>
        <c:axId val="65726720"/>
      </c:lineChart>
      <c:catAx>
        <c:axId val="65725184"/>
        <c:scaling>
          <c:orientation val="minMax"/>
        </c:scaling>
        <c:axPos val="b"/>
        <c:numFmt formatCode="General" sourceLinked="1"/>
        <c:tickLblPos val="nextTo"/>
        <c:spPr>
          <a:ln w="3172">
            <a:solidFill>
              <a:srgbClr val="000000"/>
            </a:solidFill>
            <a:prstDash val="solid"/>
          </a:ln>
        </c:spPr>
        <c:txPr>
          <a:bodyPr rot="0" vert="horz"/>
          <a:lstStyle/>
          <a:p>
            <a:pPr>
              <a:defRPr lang="en-US" sz="550" b="1" i="0" u="none" strike="noStrike" baseline="0">
                <a:solidFill>
                  <a:srgbClr val="000000"/>
                </a:solidFill>
                <a:latin typeface="Calibri"/>
                <a:ea typeface="Calibri"/>
                <a:cs typeface="Calibri"/>
              </a:defRPr>
            </a:pPr>
            <a:endParaRPr lang="id-ID"/>
          </a:p>
        </c:txPr>
        <c:crossAx val="65726720"/>
        <c:crosses val="autoZero"/>
        <c:auto val="1"/>
        <c:lblAlgn val="ctr"/>
        <c:lblOffset val="100"/>
        <c:tickLblSkip val="1"/>
        <c:tickMarkSkip val="1"/>
      </c:catAx>
      <c:valAx>
        <c:axId val="65726720"/>
        <c:scaling>
          <c:orientation val="minMax"/>
        </c:scaling>
        <c:axPos val="l"/>
        <c:majorGridlines>
          <c:spPr>
            <a:ln w="12690">
              <a:solidFill>
                <a:srgbClr val="000000"/>
              </a:solidFill>
              <a:prstDash val="solid"/>
            </a:ln>
          </c:spPr>
        </c:majorGridlines>
        <c:numFmt formatCode="General" sourceLinked="1"/>
        <c:tickLblPos val="nextTo"/>
        <c:spPr>
          <a:ln w="3172">
            <a:solidFill>
              <a:srgbClr val="000000"/>
            </a:solidFill>
            <a:prstDash val="solid"/>
          </a:ln>
        </c:spPr>
        <c:txPr>
          <a:bodyPr rot="0" vert="horz"/>
          <a:lstStyle/>
          <a:p>
            <a:pPr>
              <a:defRPr lang="en-US" sz="550" b="1" i="0" u="none" strike="noStrike" baseline="0">
                <a:solidFill>
                  <a:srgbClr val="000000"/>
                </a:solidFill>
                <a:latin typeface="Calibri"/>
                <a:ea typeface="Calibri"/>
                <a:cs typeface="Calibri"/>
              </a:defRPr>
            </a:pPr>
            <a:endParaRPr lang="id-ID"/>
          </a:p>
        </c:txPr>
        <c:crossAx val="65725184"/>
        <c:crosses val="autoZero"/>
        <c:crossBetween val="between"/>
      </c:valAx>
      <c:spPr>
        <a:solidFill>
          <a:srgbClr val="92D050"/>
        </a:solidFill>
        <a:ln w="12690">
          <a:solidFill>
            <a:srgbClr val="808080"/>
          </a:solidFill>
          <a:prstDash val="solid"/>
        </a:ln>
      </c:spPr>
    </c:plotArea>
    <c:legend>
      <c:legendPos val="r"/>
      <c:layout>
        <c:manualLayout>
          <c:xMode val="edge"/>
          <c:yMode val="edge"/>
          <c:x val="0.74698521432665665"/>
          <c:y val="0.35097998485630238"/>
          <c:w val="0.24210526315789854"/>
          <c:h val="0.25600000000000001"/>
        </c:manualLayout>
      </c:layout>
      <c:spPr>
        <a:solidFill>
          <a:srgbClr val="00FFFF"/>
        </a:solidFill>
        <a:ln w="12690">
          <a:pattFill prst="pct75">
            <a:fgClr>
              <a:srgbClr val="000000"/>
            </a:fgClr>
            <a:bgClr>
              <a:srgbClr val="FFFFFF"/>
            </a:bgClr>
          </a:pattFill>
          <a:prstDash val="solid"/>
        </a:ln>
        <a:effectLst>
          <a:outerShdw dist="35921" dir="2700000" algn="br">
            <a:srgbClr val="000000"/>
          </a:outerShdw>
        </a:effectLst>
      </c:spPr>
      <c:txPr>
        <a:bodyPr/>
        <a:lstStyle/>
        <a:p>
          <a:pPr>
            <a:defRPr lang="en-US" sz="779" b="1" i="0" u="none" strike="noStrike" baseline="0">
              <a:solidFill>
                <a:srgbClr val="000000"/>
              </a:solidFill>
              <a:latin typeface="Calibri"/>
              <a:ea typeface="Calibri"/>
              <a:cs typeface="Calibri"/>
            </a:defRPr>
          </a:pPr>
          <a:endParaRPr lang="id-ID"/>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550" b="1" i="0" u="none" strike="noStrike" baseline="0">
          <a:solidFill>
            <a:srgbClr val="000000"/>
          </a:solidFill>
          <a:latin typeface="Calibri"/>
          <a:ea typeface="Calibri"/>
          <a:cs typeface="Calibri"/>
        </a:defRPr>
      </a:pPr>
      <a:endParaRPr lang="id-ID"/>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7710</TotalTime>
  <Pages>22</Pages>
  <Words>4915</Words>
  <Characters>28017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A</vt:lpstr>
    </vt:vector>
  </TitlesOfParts>
  <Company>Laporan Penyelenggaraan Pemerintahan Daerah (LPPD) Kabupaten Pesisir Selatan Tahun 2014</Company>
  <LinksUpToDate>false</LinksUpToDate>
  <CharactersWithSpaces>32867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Microsoft</dc:creator>
  <cp:lastModifiedBy>TAPEM</cp:lastModifiedBy>
  <cp:revision>16</cp:revision>
  <cp:lastPrinted>2016-04-08T01:25:00Z</cp:lastPrinted>
  <dcterms:created xsi:type="dcterms:W3CDTF">2012-03-13T09:01:00Z</dcterms:created>
  <dcterms:modified xsi:type="dcterms:W3CDTF">2017-02-18T18:19:00Z</dcterms:modified>
</cp:coreProperties>
</file>